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52627907"/>
    <w:bookmarkStart w:id="1" w:name="_Toc452627973"/>
    <w:bookmarkStart w:id="2" w:name="_Toc452628213"/>
    <w:bookmarkStart w:id="3" w:name="_Toc452643790"/>
    <w:bookmarkStart w:id="4" w:name="_Toc452644793"/>
    <w:bookmarkStart w:id="5" w:name="_Toc452644817"/>
    <w:bookmarkStart w:id="6" w:name="_Toc452707594"/>
    <w:bookmarkStart w:id="7" w:name="_Toc452715188"/>
    <w:bookmarkStart w:id="8" w:name="_Toc452715414"/>
    <w:bookmarkStart w:id="9" w:name="_Toc452715454"/>
    <w:bookmarkStart w:id="10" w:name="_Toc452715949"/>
    <w:bookmarkStart w:id="11" w:name="_Toc452724625"/>
    <w:bookmarkStart w:id="12" w:name="_Toc452725497"/>
    <w:bookmarkStart w:id="13" w:name="_Toc452725588"/>
    <w:bookmarkStart w:id="14" w:name="_Toc467673768"/>
    <w:bookmarkStart w:id="15" w:name="_GoBack"/>
    <w:bookmarkEnd w:id="15"/>
    <w:p w:rsidR="00E92810" w:rsidRPr="00BD58F2" w:rsidRDefault="000A37D8" w:rsidP="00B51F79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  <w:lang w:eastAsia="fr-CA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360E42" wp14:editId="79CDB23F">
                <wp:simplePos x="0" y="0"/>
                <wp:positionH relativeFrom="column">
                  <wp:posOffset>-438150</wp:posOffset>
                </wp:positionH>
                <wp:positionV relativeFrom="paragraph">
                  <wp:posOffset>-713740</wp:posOffset>
                </wp:positionV>
                <wp:extent cx="2466975" cy="733425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37D8" w:rsidRDefault="000A37D8">
                            <w:r>
                              <w:rPr>
                                <w:noProof/>
                                <w:lang w:eastAsia="fr-CA" w:bidi="ar-SA"/>
                              </w:rPr>
                              <w:drawing>
                                <wp:inline distT="0" distB="0" distL="0" distR="0" wp14:anchorId="73B64EAE" wp14:editId="33F55A21">
                                  <wp:extent cx="1858645" cy="687705"/>
                                  <wp:effectExtent l="0" t="0" r="8255" b="0"/>
                                  <wp:docPr id="13" name="Imag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CIUSSS_Centre_Sud_Mtl-DRSP_2c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8645" cy="6877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-34.5pt;margin-top:-56.2pt;width:194.25pt;height:57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" filled="f" stroked="f" strokeweight=".5pt">
                <v:textbox>
                  <w:txbxContent>
                    <w:p w:rsidR="000A37D8" w:rsidRDefault="000A37D8">
                      <w:r>
                        <w:rPr>
                          <w:noProof/>
                          <w:lang w:eastAsia="fr-CA" w:bidi="ar-SA"/>
                        </w:rPr>
                        <w:drawing>
                          <wp:inline distT="0" distB="0" distL="0" distR="0" wp14:anchorId="73B64EAE" wp14:editId="33F55A21">
                            <wp:extent cx="1858645" cy="687705"/>
                            <wp:effectExtent l="0" t="0" r="8255" b="0"/>
                            <wp:docPr id="13" name="Imag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CIUSSS_Centre_Sud_Mtl-DRSP_2c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8645" cy="6877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D58F2">
        <w:rPr>
          <w:rFonts w:asciiTheme="minorHAnsi" w:hAnsiTheme="minorHAnsi"/>
          <w:b/>
          <w:noProof/>
          <w:lang w:eastAsia="fr-CA"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3C0489" wp14:editId="1086D9F5">
                <wp:simplePos x="0" y="0"/>
                <wp:positionH relativeFrom="column">
                  <wp:posOffset>-438150</wp:posOffset>
                </wp:positionH>
                <wp:positionV relativeFrom="paragraph">
                  <wp:posOffset>-628015</wp:posOffset>
                </wp:positionV>
                <wp:extent cx="2406015" cy="785495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015" cy="785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6576" w:rsidRDefault="000365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" o:spid="_x0000_s1027" type="#_x0000_t202" style="position:absolute;margin-left:-34.5pt;margin-top:-49.45pt;width:189.45pt;height:61.8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" fillcolor="white [3201]" stroked="f" strokeweight=".5pt">
                <v:textbox>
                  <w:txbxContent>
                    <w:p w:rsidR="00036576" w:rsidRDefault="00036576"/>
                  </w:txbxContent>
                </v:textbox>
              </v:shape>
            </w:pict>
          </mc:Fallback>
        </mc:AlternateConten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r>
        <w:rPr>
          <w:rFonts w:asciiTheme="minorHAnsi" w:hAnsiTheme="minorHAnsi"/>
          <w:b/>
        </w:rPr>
        <w:t xml:space="preserve">1- </w:t>
      </w:r>
      <w:r w:rsidR="00E92810" w:rsidRPr="00BD58F2">
        <w:rPr>
          <w:rFonts w:asciiTheme="minorHAnsi" w:hAnsiTheme="minorHAnsi"/>
          <w:b/>
        </w:rPr>
        <w:t xml:space="preserve">Ordonnance collective </w:t>
      </w:r>
      <w:r w:rsidR="00215612" w:rsidRPr="00BD58F2">
        <w:rPr>
          <w:rFonts w:asciiTheme="minorHAnsi" w:hAnsiTheme="minorHAnsi"/>
          <w:b/>
        </w:rPr>
        <w:t xml:space="preserve">- </w:t>
      </w:r>
      <w:r w:rsidR="00E92810" w:rsidRPr="00BD58F2">
        <w:rPr>
          <w:rFonts w:asciiTheme="minorHAnsi" w:hAnsiTheme="minorHAnsi"/>
          <w:b/>
        </w:rPr>
        <w:t>ADMINISTRATION DE NALOXONE</w:t>
      </w:r>
      <w:bookmarkEnd w:id="14"/>
    </w:p>
    <w:tbl>
      <w:tblPr>
        <w:tblStyle w:val="Grilledutableau"/>
        <w:tblW w:w="0" w:type="auto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397"/>
        <w:gridCol w:w="630"/>
        <w:gridCol w:w="3308"/>
        <w:gridCol w:w="3241"/>
      </w:tblGrid>
      <w:tr w:rsidR="00E92810" w:rsidRPr="00BD58F2" w:rsidTr="00810A4F">
        <w:trPr>
          <w:trHeight w:val="618"/>
        </w:trPr>
        <w:tc>
          <w:tcPr>
            <w:tcW w:w="3027" w:type="dxa"/>
            <w:gridSpan w:val="2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7029DB">
            <w:pPr>
              <w:spacing w:after="120" w:line="240" w:lineRule="auto"/>
              <w:jc w:val="center"/>
              <w:rPr>
                <w:b/>
              </w:rPr>
            </w:pPr>
            <w:r w:rsidRPr="00BD58F2">
              <w:rPr>
                <w:b/>
              </w:rPr>
              <w:t>Référence à un protocole</w:t>
            </w:r>
          </w:p>
          <w:p w:rsidR="00E92810" w:rsidRPr="00BD58F2" w:rsidRDefault="00E92810" w:rsidP="007029DB">
            <w:pPr>
              <w:spacing w:after="120" w:line="240" w:lineRule="auto"/>
              <w:jc w:val="center"/>
            </w:pPr>
            <w:r w:rsidRPr="00BD58F2">
              <w:t xml:space="preserve">Oui </w:t>
            </w:r>
            <w:r w:rsidRPr="00BD58F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58F2">
              <w:instrText xml:space="preserve"> FORMCHECKBOX </w:instrText>
            </w:r>
            <w:r w:rsidR="0079119A">
              <w:fldChar w:fldCharType="separate"/>
            </w:r>
            <w:r w:rsidRPr="00BD58F2">
              <w:fldChar w:fldCharType="end"/>
            </w:r>
            <w:r w:rsidRPr="00BD58F2">
              <w:t xml:space="preserve">           Non </w:t>
            </w:r>
            <w:r w:rsidRPr="00BD58F2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aseACocher1"/>
            <w:r w:rsidRPr="00BD58F2">
              <w:instrText xml:space="preserve"> FORMCHECKBOX </w:instrText>
            </w:r>
            <w:r w:rsidR="0079119A">
              <w:fldChar w:fldCharType="separate"/>
            </w:r>
            <w:r w:rsidRPr="00BD58F2">
              <w:fldChar w:fldCharType="end"/>
            </w:r>
            <w:bookmarkEnd w:id="16"/>
            <w:r w:rsidRPr="00BD58F2">
              <w:t xml:space="preserve">  </w:t>
            </w:r>
          </w:p>
        </w:tc>
        <w:tc>
          <w:tcPr>
            <w:tcW w:w="330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7029DB">
            <w:pPr>
              <w:spacing w:after="120" w:line="240" w:lineRule="auto"/>
              <w:jc w:val="center"/>
              <w:rPr>
                <w:b/>
              </w:rPr>
            </w:pPr>
            <w:r w:rsidRPr="00BD58F2">
              <w:rPr>
                <w:b/>
              </w:rPr>
              <w:t>Date d’entrée en vigueur</w:t>
            </w:r>
          </w:p>
          <w:p w:rsidR="00E92810" w:rsidRPr="00BD58F2" w:rsidRDefault="00E92810" w:rsidP="007029DB">
            <w:pPr>
              <w:spacing w:after="120" w:line="240" w:lineRule="auto"/>
              <w:jc w:val="center"/>
            </w:pPr>
            <w:r w:rsidRPr="00BD58F2">
              <w:t>_______2016</w:t>
            </w:r>
          </w:p>
        </w:tc>
        <w:tc>
          <w:tcPr>
            <w:tcW w:w="3241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7029DB">
            <w:pPr>
              <w:spacing w:after="120" w:line="240" w:lineRule="auto"/>
              <w:jc w:val="center"/>
            </w:pPr>
            <w:r w:rsidRPr="00BD58F2">
              <w:rPr>
                <w:b/>
              </w:rPr>
              <w:t>Date de révision prévue</w:t>
            </w:r>
          </w:p>
          <w:p w:rsidR="00E92810" w:rsidRPr="00BD58F2" w:rsidRDefault="00E92810" w:rsidP="007029DB">
            <w:pPr>
              <w:spacing w:after="120" w:line="240" w:lineRule="auto"/>
              <w:jc w:val="center"/>
              <w:rPr>
                <w:b/>
              </w:rPr>
            </w:pPr>
            <w:r w:rsidRPr="00BD58F2">
              <w:t>_______ 2018</w:t>
            </w:r>
          </w:p>
        </w:tc>
      </w:tr>
      <w:tr w:rsidR="00E92810" w:rsidRPr="00BD58F2" w:rsidTr="00810A4F">
        <w:trPr>
          <w:trHeight w:val="465"/>
        </w:trPr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Default="00E92810" w:rsidP="00810A4F">
            <w:pPr>
              <w:spacing w:after="0" w:line="240" w:lineRule="auto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Professionnels habilités à exécuter l’ordonnance</w:t>
            </w:r>
          </w:p>
          <w:p w:rsidR="00810A4F" w:rsidRPr="00810A4F" w:rsidRDefault="00810A4F" w:rsidP="00810A4F">
            <w:pPr>
              <w:spacing w:after="0" w:line="240" w:lineRule="auto"/>
              <w:rPr>
                <w:b/>
                <w:color w:val="005596"/>
                <w:sz w:val="14"/>
              </w:rPr>
            </w:pPr>
          </w:p>
          <w:p w:rsidR="00E92810" w:rsidRPr="00BD58F2" w:rsidRDefault="00E92810" w:rsidP="00810A4F">
            <w:pPr>
              <w:spacing w:after="100" w:afterAutospacing="1" w:line="240" w:lineRule="auto"/>
            </w:pPr>
            <w:r w:rsidRPr="00BD58F2">
              <w:t xml:space="preserve">Infirmières </w:t>
            </w:r>
          </w:p>
        </w:tc>
      </w:tr>
      <w:tr w:rsidR="00E92810" w:rsidRPr="00BD58F2" w:rsidTr="00810A4F">
        <w:trPr>
          <w:trHeight w:val="169"/>
        </w:trPr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810A4F">
            <w:pPr>
              <w:spacing w:after="120" w:line="240" w:lineRule="auto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Secteurs d’activité visés </w:t>
            </w:r>
          </w:p>
          <w:p w:rsidR="00E92810" w:rsidRPr="00BD58F2" w:rsidRDefault="00E92810" w:rsidP="00810A4F">
            <w:pPr>
              <w:spacing w:after="100" w:afterAutospacing="1" w:line="240" w:lineRule="auto"/>
            </w:pPr>
            <w:r w:rsidRPr="00BD58F2">
              <w:t>Tous les secteurs d’activité où un service est offert à la clientèle visée : services courants, clinique itinérance, travail de proximité dans un organisme communautaire, travail de rue, etc.</w:t>
            </w:r>
          </w:p>
        </w:tc>
      </w:tr>
      <w:tr w:rsidR="00E92810" w:rsidRPr="00BD58F2" w:rsidTr="00810A4F">
        <w:trPr>
          <w:trHeight w:val="458"/>
        </w:trPr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Default="00E92810" w:rsidP="00810A4F">
            <w:pPr>
              <w:spacing w:after="0" w:line="240" w:lineRule="auto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Clientèle visée</w:t>
            </w:r>
          </w:p>
          <w:p w:rsidR="00810A4F" w:rsidRPr="00810A4F" w:rsidRDefault="00810A4F" w:rsidP="00810A4F">
            <w:pPr>
              <w:spacing w:after="0" w:line="240" w:lineRule="auto"/>
              <w:rPr>
                <w:b/>
                <w:color w:val="005596"/>
                <w:sz w:val="12"/>
              </w:rPr>
            </w:pPr>
          </w:p>
          <w:p w:rsidR="00E92810" w:rsidRPr="00BD58F2" w:rsidRDefault="00E92810" w:rsidP="00810A4F">
            <w:pPr>
              <w:spacing w:after="0" w:line="240" w:lineRule="auto"/>
            </w:pPr>
            <w:r w:rsidRPr="00BD58F2">
              <w:t>Toute personne présentant des signes de surdoses suite à la consommation de drogues opioïdes.</w:t>
            </w:r>
          </w:p>
        </w:tc>
      </w:tr>
      <w:tr w:rsidR="00E92810" w:rsidRPr="00BD58F2" w:rsidTr="00810A4F">
        <w:trPr>
          <w:trHeight w:val="1663"/>
        </w:trPr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810A4F">
            <w:pPr>
              <w:spacing w:after="0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Activité réservée</w:t>
            </w:r>
          </w:p>
          <w:p w:rsidR="00E92810" w:rsidRPr="00BD58F2" w:rsidRDefault="00E92810" w:rsidP="00810A4F">
            <w:pPr>
              <w:pStyle w:val="Paragraphedeliste"/>
              <w:numPr>
                <w:ilvl w:val="0"/>
                <w:numId w:val="3"/>
              </w:numPr>
              <w:spacing w:after="100" w:afterAutospacing="1" w:line="240" w:lineRule="auto"/>
              <w:ind w:left="714" w:hanging="357"/>
            </w:pPr>
            <w:r w:rsidRPr="00BD58F2">
              <w:t>Évaluer la condition physique et mentale d’une personne symptomatique</w:t>
            </w:r>
          </w:p>
          <w:p w:rsidR="00E92810" w:rsidRPr="00BD58F2" w:rsidRDefault="00E92810" w:rsidP="00810A4F">
            <w:pPr>
              <w:pStyle w:val="Paragraphedeliste"/>
              <w:numPr>
                <w:ilvl w:val="0"/>
                <w:numId w:val="3"/>
              </w:numPr>
              <w:spacing w:after="100" w:afterAutospacing="1" w:line="240" w:lineRule="auto"/>
              <w:ind w:left="714" w:hanging="357"/>
            </w:pPr>
            <w:r w:rsidRPr="00BD58F2">
              <w:t xml:space="preserve">Initier une mesure diagnostique et thérapeutique selon une ordonnance </w:t>
            </w:r>
          </w:p>
          <w:p w:rsidR="00E92810" w:rsidRPr="00BD58F2" w:rsidRDefault="00E92810" w:rsidP="00810A4F">
            <w:pPr>
              <w:pStyle w:val="Paragraphedeliste"/>
              <w:numPr>
                <w:ilvl w:val="0"/>
                <w:numId w:val="3"/>
              </w:numPr>
              <w:spacing w:after="100" w:afterAutospacing="1" w:line="240" w:lineRule="auto"/>
              <w:ind w:left="714" w:hanging="357"/>
            </w:pPr>
            <w:r w:rsidRPr="00BD58F2">
              <w:t>Administrer et ajuster des médicaments ou d’autres substances, lorsqu’ils font l’objet d’une ordonnance</w:t>
            </w:r>
          </w:p>
          <w:p w:rsidR="00E92810" w:rsidRPr="00BD58F2" w:rsidRDefault="00E92810" w:rsidP="00810A4F">
            <w:pPr>
              <w:pStyle w:val="Default"/>
              <w:numPr>
                <w:ilvl w:val="0"/>
                <w:numId w:val="3"/>
              </w:numPr>
              <w:ind w:left="714" w:hanging="357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sz w:val="22"/>
                <w:szCs w:val="22"/>
              </w:rPr>
              <w:t>Exercer une surveillance clinique de la condition des personnes dont l’état de santé présente des risques</w:t>
            </w:r>
          </w:p>
        </w:tc>
      </w:tr>
      <w:tr w:rsidR="00E92810" w:rsidRPr="00BD58F2" w:rsidTr="00810A4F">
        <w:trPr>
          <w:trHeight w:val="1400"/>
        </w:trPr>
        <w:tc>
          <w:tcPr>
            <w:tcW w:w="239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7029DB">
            <w:pPr>
              <w:spacing w:after="0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 xml:space="preserve">Indications / Conditions d’application de </w:t>
            </w:r>
            <w:r w:rsidRPr="00BD58F2">
              <w:rPr>
                <w:b/>
                <w:color w:val="365F91" w:themeColor="accent1" w:themeShade="BF"/>
              </w:rPr>
              <w:t>l’ordonnance selon les directives de la page suivante</w:t>
            </w:r>
          </w:p>
        </w:tc>
        <w:tc>
          <w:tcPr>
            <w:tcW w:w="717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7029D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  <w:r w:rsidRPr="00BD58F2">
              <w:rPr>
                <w:rFonts w:asciiTheme="minorHAnsi" w:hAnsiTheme="minorHAnsi"/>
                <w:sz w:val="22"/>
                <w:szCs w:val="22"/>
              </w:rPr>
              <w:t>En présence des signes suivants d’une surdose liée à une consommation d’opioïdes :</w:t>
            </w:r>
          </w:p>
          <w:p w:rsidR="00E92810" w:rsidRPr="00BD58F2" w:rsidRDefault="00E92810" w:rsidP="007029DB">
            <w:pPr>
              <w:pStyle w:val="Default"/>
              <w:rPr>
                <w:rFonts w:asciiTheme="minorHAnsi" w:hAnsiTheme="minorHAnsi"/>
                <w:sz w:val="16"/>
                <w:szCs w:val="16"/>
              </w:rPr>
            </w:pPr>
          </w:p>
          <w:p w:rsidR="00A83031" w:rsidRPr="00A83031" w:rsidRDefault="00A83031" w:rsidP="007029D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D58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Altération de l’état de conscience </w:t>
            </w:r>
            <w:r w:rsidRPr="00BD58F2">
              <w:rPr>
                <w:rFonts w:asciiTheme="minorHAnsi" w:hAnsiTheme="minorHAnsi"/>
                <w:color w:val="auto"/>
                <w:sz w:val="20"/>
                <w:szCs w:val="20"/>
              </w:rPr>
              <w:t>(ex. : endormi, « noding »)</w:t>
            </w:r>
          </w:p>
          <w:p w:rsidR="00E92810" w:rsidRPr="00A83031" w:rsidRDefault="00E92810" w:rsidP="007029DB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/>
                <w:b/>
                <w:color w:val="auto"/>
                <w:sz w:val="20"/>
                <w:szCs w:val="20"/>
              </w:rPr>
            </w:pPr>
            <w:r w:rsidRPr="00BD58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Dépression respiratoire </w:t>
            </w:r>
            <w:r w:rsidRPr="00BD58F2">
              <w:rPr>
                <w:rFonts w:asciiTheme="minorHAnsi" w:hAnsiTheme="minorHAnsi"/>
                <w:color w:val="auto"/>
                <w:sz w:val="20"/>
                <w:szCs w:val="20"/>
              </w:rPr>
              <w:t>(ex. : respiration ralentie, irrégulière, ronflement, pâleur)</w:t>
            </w:r>
          </w:p>
        </w:tc>
      </w:tr>
      <w:tr w:rsidR="00E92810" w:rsidRPr="00BD58F2" w:rsidTr="00810A4F">
        <w:trPr>
          <w:trHeight w:val="395"/>
        </w:trPr>
        <w:tc>
          <w:tcPr>
            <w:tcW w:w="239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Contre-indications</w:t>
            </w:r>
          </w:p>
        </w:tc>
        <w:tc>
          <w:tcPr>
            <w:tcW w:w="717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547B6E" w:rsidRPr="00BD58F2" w:rsidRDefault="00E92810" w:rsidP="00547B6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Allergie ou hypersensibilité connue au chlorhydrate de naloxone ou à un composant non-médicinal de la préparation (méthylparabène ou propylparabène)</w:t>
            </w:r>
          </w:p>
        </w:tc>
      </w:tr>
      <w:tr w:rsidR="00E92810" w:rsidRPr="00BD58F2" w:rsidTr="009D42DD">
        <w:trPr>
          <w:trHeight w:val="1451"/>
        </w:trPr>
        <w:tc>
          <w:tcPr>
            <w:tcW w:w="239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0A37D8">
            <w:pPr>
              <w:spacing w:after="0" w:line="240" w:lineRule="auto"/>
              <w:rPr>
                <w:b/>
                <w:color w:val="005596"/>
              </w:rPr>
            </w:pPr>
            <w:r w:rsidRPr="00BD58F2">
              <w:rPr>
                <w:b/>
                <w:color w:val="365F91" w:themeColor="accent1" w:themeShade="BF"/>
              </w:rPr>
              <w:t>Information sur le produit</w:t>
            </w:r>
          </w:p>
        </w:tc>
        <w:tc>
          <w:tcPr>
            <w:tcW w:w="717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E928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Début d’action SC ou IM = 2 à 5 min</w:t>
            </w:r>
          </w:p>
          <w:p w:rsidR="00E92810" w:rsidRPr="00BD58F2" w:rsidRDefault="00E92810" w:rsidP="00E928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Pic d’action SC ou IM = 15 min</w:t>
            </w:r>
          </w:p>
          <w:p w:rsidR="00E92810" w:rsidRPr="00BD58F2" w:rsidRDefault="00E92810" w:rsidP="00E92810">
            <w:pPr>
              <w:pStyle w:val="Default"/>
              <w:numPr>
                <w:ilvl w:val="0"/>
                <w:numId w:val="9"/>
              </w:numPr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Durée d’action : 20 à 90 min (moyenne de 64 min, selon la voie d’administration et le métabolisme individuel d’élimination)</w:t>
            </w:r>
          </w:p>
        </w:tc>
      </w:tr>
      <w:tr w:rsidR="00E92810" w:rsidRPr="00BD58F2" w:rsidTr="00810A4F">
        <w:trPr>
          <w:trHeight w:val="485"/>
        </w:trPr>
        <w:tc>
          <w:tcPr>
            <w:tcW w:w="2397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0A37D8">
            <w:pPr>
              <w:spacing w:after="0" w:line="240" w:lineRule="auto"/>
              <w:rPr>
                <w:b/>
                <w:color w:val="005596"/>
              </w:rPr>
            </w:pPr>
            <w:r w:rsidRPr="00BD58F2">
              <w:rPr>
                <w:b/>
                <w:color w:val="005596"/>
              </w:rPr>
              <w:t>Limite / Orientation vers le médecin</w:t>
            </w:r>
          </w:p>
        </w:tc>
        <w:tc>
          <w:tcPr>
            <w:tcW w:w="7179" w:type="dxa"/>
            <w:gridSpan w:val="3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Allergie connue à la naloxone</w:t>
            </w:r>
          </w:p>
        </w:tc>
      </w:tr>
      <w:tr w:rsidR="00E92810" w:rsidRPr="001B0C9C" w:rsidTr="00810A4F"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spacing w:after="240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br w:type="page"/>
            </w:r>
            <w:r w:rsidRPr="00BD58F2">
              <w:rPr>
                <w:rFonts w:asciiTheme="minorHAnsi" w:hAnsiTheme="minorHAnsi"/>
                <w:b/>
                <w:color w:val="005596"/>
                <w:sz w:val="22"/>
              </w:rPr>
              <w:t>Directives</w:t>
            </w: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b/>
                <w:color w:val="auto"/>
              </w:rPr>
            </w:pPr>
            <w:r w:rsidRPr="00BD58F2">
              <w:rPr>
                <w:rFonts w:asciiTheme="minorHAnsi" w:hAnsiTheme="minorHAnsi"/>
                <w:color w:val="auto"/>
              </w:rPr>
              <w:lastRenderedPageBreak/>
              <w:t>L’infirmière procède à l’</w:t>
            </w:r>
            <w:r w:rsidRPr="00BD58F2">
              <w:rPr>
                <w:rFonts w:asciiTheme="minorHAnsi" w:hAnsiTheme="minorHAnsi"/>
                <w:b/>
                <w:color w:val="auto"/>
              </w:rPr>
              <w:t>évaluation de :</w:t>
            </w:r>
          </w:p>
          <w:p w:rsidR="00E92810" w:rsidRPr="00BD58F2" w:rsidRDefault="00E92810" w:rsidP="00B05CAE">
            <w:pPr>
              <w:pStyle w:val="Default"/>
              <w:ind w:left="1146"/>
              <w:rPr>
                <w:rFonts w:asciiTheme="minorHAnsi" w:hAnsiTheme="minorHAnsi"/>
                <w:b/>
                <w:color w:val="auto"/>
              </w:rPr>
            </w:pPr>
          </w:p>
          <w:p w:rsidR="00A83031" w:rsidRPr="00D22DB7" w:rsidRDefault="00A83031" w:rsidP="00A8303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D22DB7">
              <w:rPr>
                <w:rFonts w:asciiTheme="minorHAnsi" w:hAnsiTheme="minorHAnsi"/>
                <w:b/>
                <w:sz w:val="22"/>
              </w:rPr>
              <w:t>l’état de conscience  -  niveau de sédation selon l’échelle de Ramsay</w:t>
            </w:r>
          </w:p>
          <w:p w:rsidR="00A83031" w:rsidRPr="00D22DB7" w:rsidRDefault="00A83031" w:rsidP="00A8303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D22DB7">
              <w:rPr>
                <w:rFonts w:asciiTheme="minorHAnsi" w:hAnsiTheme="minorHAnsi"/>
                <w:b/>
                <w:sz w:val="22"/>
              </w:rPr>
              <w:t>la respiration - fréquence respiratoire (FR), amplitude et rythme</w:t>
            </w:r>
          </w:p>
          <w:p w:rsidR="00A83031" w:rsidRPr="00D22DB7" w:rsidRDefault="00A83031" w:rsidP="00A83031">
            <w:pPr>
              <w:pStyle w:val="Default"/>
              <w:numPr>
                <w:ilvl w:val="0"/>
                <w:numId w:val="8"/>
              </w:numPr>
              <w:rPr>
                <w:rFonts w:asciiTheme="minorHAnsi" w:hAnsiTheme="minorHAnsi"/>
                <w:b/>
                <w:sz w:val="22"/>
              </w:rPr>
            </w:pPr>
            <w:r w:rsidRPr="00D22DB7">
              <w:rPr>
                <w:rFonts w:asciiTheme="minorHAnsi" w:hAnsiTheme="minorHAnsi"/>
                <w:b/>
                <w:color w:val="auto"/>
                <w:sz w:val="22"/>
              </w:rPr>
              <w:t>le pouls</w:t>
            </w:r>
          </w:p>
          <w:p w:rsidR="00E92810" w:rsidRPr="00BD58F2" w:rsidRDefault="00E92810" w:rsidP="00A83031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3468E5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noProof/>
                <w:color w:val="auto"/>
                <w:sz w:val="22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436D9" wp14:editId="4378EF1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20955</wp:posOffset>
                      </wp:positionV>
                      <wp:extent cx="5753100" cy="1704975"/>
                      <wp:effectExtent l="0" t="0" r="19050" b="28575"/>
                      <wp:wrapNone/>
                      <wp:docPr id="3" name="Rectangle à coins arrondi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3100" cy="1704975"/>
                              </a:xfrm>
                              <a:prstGeom prst="round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36576" w:rsidRPr="0084109A" w:rsidRDefault="00036576" w:rsidP="00E92810">
                                  <w:pPr>
                                    <w:spacing w:after="0"/>
                                    <w:jc w:val="center"/>
                                    <w:rPr>
                                      <w:rFonts w:ascii="Tw Cen MT" w:hAnsi="Tw Cen MT"/>
                                      <w:b/>
                                      <w:color w:val="000000" w:themeColor="text1"/>
                                    </w:rPr>
                                  </w:pPr>
                                  <w:r w:rsidRPr="0084109A">
                                    <w:rPr>
                                      <w:rFonts w:ascii="Tw Cen MT" w:hAnsi="Tw Cen MT"/>
                                      <w:b/>
                                      <w:color w:val="000000" w:themeColor="text1"/>
                                    </w:rPr>
                                    <w:t xml:space="preserve">Échelle </w:t>
                                  </w:r>
                                  <w:r>
                                    <w:rPr>
                                      <w:rFonts w:ascii="Tw Cen MT" w:hAnsi="Tw Cen MT"/>
                                      <w:b/>
                                      <w:color w:val="000000" w:themeColor="text1"/>
                                    </w:rPr>
                                    <w:t xml:space="preserve">de sédation </w:t>
                                  </w:r>
                                  <w:r w:rsidRPr="0084109A">
                                    <w:rPr>
                                      <w:rFonts w:ascii="Tw Cen MT" w:hAnsi="Tw Cen MT"/>
                                      <w:b/>
                                      <w:color w:val="000000" w:themeColor="text1"/>
                                    </w:rPr>
                                    <w:t>de Ramsay</w:t>
                                  </w:r>
                                </w:p>
                                <w:p w:rsidR="00036576" w:rsidRPr="0084109A" w:rsidRDefault="00036576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Éveillé; agité, anxieux</w:t>
                                  </w:r>
                                </w:p>
                                <w:p w:rsidR="00036576" w:rsidRPr="0084109A" w:rsidRDefault="00036576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Éveillé; coopérant, orienté et calme</w:t>
                                  </w:r>
                                </w:p>
                                <w:p w:rsidR="00036576" w:rsidRPr="0084109A" w:rsidRDefault="00036576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Éveillé; </w:t>
                                  </w:r>
                                  <w:r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réponds</w:t>
                                  </w: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 toutefois seulement aux commandes</w:t>
                                  </w:r>
                                </w:p>
                                <w:p w:rsidR="00036576" w:rsidRPr="0084109A" w:rsidRDefault="00036576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Endormi; réponse vive à la stimulation </w:t>
                                  </w:r>
                                  <w:r w:rsidRPr="008A6397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douloureuse o</w:t>
                                  </w:r>
                                  <w:r w:rsidRPr="0084109A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u à un bruit intense </w:t>
                                  </w:r>
                                </w:p>
                                <w:p w:rsidR="00036576" w:rsidRPr="00B03331" w:rsidRDefault="00A83031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E</w:t>
                                  </w:r>
                                  <w:r w:rsidR="00036576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ndormi</w:t>
                                  </w:r>
                                  <w:r w:rsidR="00036576" w:rsidRPr="00B03331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; réponse faible à la stimulation douloureuse</w:t>
                                  </w:r>
                                  <w:r w:rsidR="00036576" w:rsidRPr="00B03331">
                                    <w:rPr>
                                      <w:rFonts w:ascii="Tw Cen MT" w:hAnsi="Tw Cen MT"/>
                                      <w:color w:val="FF0000"/>
                                    </w:rPr>
                                    <w:t xml:space="preserve"> </w:t>
                                  </w:r>
                                  <w:r w:rsidR="00036576" w:rsidRPr="00B03331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ou à un bruit </w:t>
                                  </w:r>
                                  <w:r w:rsidR="00036576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ab/>
                                  </w:r>
                                  <w:r w:rsidR="00036576" w:rsidRPr="00B03331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intense</w:t>
                                  </w:r>
                                </w:p>
                                <w:p w:rsidR="00036576" w:rsidRPr="00B03331" w:rsidRDefault="00A83031" w:rsidP="003468E5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ind w:firstLine="0"/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E</w:t>
                                  </w:r>
                                  <w:r w:rsidR="00036576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>ndormi</w:t>
                                  </w:r>
                                  <w:r w:rsidR="00036576" w:rsidRPr="00B03331">
                                    <w:rPr>
                                      <w:rFonts w:ascii="Tw Cen MT" w:hAnsi="Tw Cen MT"/>
                                      <w:color w:val="000000" w:themeColor="text1"/>
                                    </w:rPr>
                                    <w:t xml:space="preserve">; aucune réponse aux stimulations ci-haut mentionnées </w:t>
                                  </w:r>
                                </w:p>
                                <w:p w:rsidR="00036576" w:rsidRPr="00E948B6" w:rsidRDefault="00036576" w:rsidP="00E92810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ectangle à coins arrondis 3" o:spid="_x0000_s1028" style="position:absolute;left:0;text-align:left;margin-left:8.25pt;margin-top:1.65pt;width:453pt;height:13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" filled="f" strokecolor="black [3213]">
                      <v:textbox>
                        <w:txbxContent>
                          <w:p w:rsidR="00036576" w:rsidRPr="0084109A" w:rsidRDefault="00036576" w:rsidP="00E92810">
                            <w:pPr>
                              <w:spacing w:after="0"/>
                              <w:jc w:val="center"/>
                              <w:rPr>
                                <w:rFonts w:ascii="Tw Cen MT" w:hAnsi="Tw Cen MT"/>
                                <w:b/>
                                <w:color w:val="000000" w:themeColor="text1"/>
                              </w:rPr>
                            </w:pPr>
                            <w:r w:rsidRPr="0084109A">
                              <w:rPr>
                                <w:rFonts w:ascii="Tw Cen MT" w:hAnsi="Tw Cen MT"/>
                                <w:b/>
                                <w:color w:val="000000" w:themeColor="text1"/>
                              </w:rPr>
                              <w:t xml:space="preserve">Échelle </w:t>
                            </w:r>
                            <w:r>
                              <w:rPr>
                                <w:rFonts w:ascii="Tw Cen MT" w:hAnsi="Tw Cen MT"/>
                                <w:b/>
                                <w:color w:val="000000" w:themeColor="text1"/>
                              </w:rPr>
                              <w:t xml:space="preserve">de sédation </w:t>
                            </w:r>
                            <w:r w:rsidRPr="0084109A">
                              <w:rPr>
                                <w:rFonts w:ascii="Tw Cen MT" w:hAnsi="Tw Cen MT"/>
                                <w:b/>
                                <w:color w:val="000000" w:themeColor="text1"/>
                              </w:rPr>
                              <w:t>de Ramsay</w:t>
                            </w:r>
                          </w:p>
                          <w:p w:rsidR="00036576" w:rsidRPr="0084109A" w:rsidRDefault="00036576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>Éveillé; agité, anxieux</w:t>
                            </w:r>
                          </w:p>
                          <w:p w:rsidR="00036576" w:rsidRPr="0084109A" w:rsidRDefault="00036576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>Éveillé; coopérant, orienté et calme</w:t>
                            </w:r>
                          </w:p>
                          <w:p w:rsidR="00036576" w:rsidRPr="0084109A" w:rsidRDefault="00036576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Éveillé; </w:t>
                            </w:r>
                            <w:r>
                              <w:rPr>
                                <w:rFonts w:ascii="Tw Cen MT" w:hAnsi="Tw Cen MT"/>
                                <w:color w:val="000000" w:themeColor="text1"/>
                              </w:rPr>
                              <w:t>réponds</w:t>
                            </w: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 toutefois seulement aux commandes</w:t>
                            </w:r>
                          </w:p>
                          <w:p w:rsidR="00036576" w:rsidRPr="0084109A" w:rsidRDefault="00036576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Endormi; réponse vive à la stimulation </w:t>
                            </w:r>
                            <w:r w:rsidRPr="008A6397">
                              <w:rPr>
                                <w:rFonts w:ascii="Tw Cen MT" w:hAnsi="Tw Cen MT"/>
                                <w:color w:val="000000" w:themeColor="text1"/>
                              </w:rPr>
                              <w:t>douloureuse o</w:t>
                            </w:r>
                            <w:r w:rsidRPr="0084109A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u à un bruit intense </w:t>
                            </w:r>
                          </w:p>
                          <w:p w:rsidR="00036576" w:rsidRPr="00B03331" w:rsidRDefault="00A83031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 w:themeColor="text1"/>
                              </w:rPr>
                              <w:t>E</w:t>
                            </w:r>
                            <w:r w:rsidR="00036576">
                              <w:rPr>
                                <w:rFonts w:ascii="Tw Cen MT" w:hAnsi="Tw Cen MT"/>
                                <w:color w:val="000000" w:themeColor="text1"/>
                              </w:rPr>
                              <w:t>ndormi</w:t>
                            </w:r>
                            <w:r w:rsidR="00036576" w:rsidRPr="00B03331">
                              <w:rPr>
                                <w:rFonts w:ascii="Tw Cen MT" w:hAnsi="Tw Cen MT"/>
                                <w:color w:val="000000" w:themeColor="text1"/>
                              </w:rPr>
                              <w:t>; réponse faible à la stimulation douloureuse</w:t>
                            </w:r>
                            <w:r w:rsidR="00036576" w:rsidRPr="00B03331">
                              <w:rPr>
                                <w:rFonts w:ascii="Tw Cen MT" w:hAnsi="Tw Cen MT"/>
                                <w:color w:val="FF0000"/>
                              </w:rPr>
                              <w:t xml:space="preserve"> </w:t>
                            </w:r>
                            <w:r w:rsidR="00036576" w:rsidRPr="00B03331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ou à un bruit </w:t>
                            </w:r>
                            <w:r w:rsidR="00036576">
                              <w:rPr>
                                <w:rFonts w:ascii="Tw Cen MT" w:hAnsi="Tw Cen MT"/>
                                <w:color w:val="000000" w:themeColor="text1"/>
                              </w:rPr>
                              <w:tab/>
                            </w:r>
                            <w:r w:rsidR="00036576" w:rsidRPr="00B03331">
                              <w:rPr>
                                <w:rFonts w:ascii="Tw Cen MT" w:hAnsi="Tw Cen MT"/>
                                <w:color w:val="000000" w:themeColor="text1"/>
                              </w:rPr>
                              <w:t>intense</w:t>
                            </w:r>
                          </w:p>
                          <w:p w:rsidR="00036576" w:rsidRPr="00B03331" w:rsidRDefault="00A83031" w:rsidP="003468E5">
                            <w:pPr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firstLine="0"/>
                              <w:rPr>
                                <w:rFonts w:ascii="Tw Cen MT" w:hAnsi="Tw Cen MT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w Cen MT" w:hAnsi="Tw Cen MT"/>
                                <w:color w:val="000000" w:themeColor="text1"/>
                              </w:rPr>
                              <w:t>E</w:t>
                            </w:r>
                            <w:r w:rsidR="00036576">
                              <w:rPr>
                                <w:rFonts w:ascii="Tw Cen MT" w:hAnsi="Tw Cen MT"/>
                                <w:color w:val="000000" w:themeColor="text1"/>
                              </w:rPr>
                              <w:t>ndormi</w:t>
                            </w:r>
                            <w:r w:rsidR="00036576" w:rsidRPr="00B03331">
                              <w:rPr>
                                <w:rFonts w:ascii="Tw Cen MT" w:hAnsi="Tw Cen MT"/>
                                <w:color w:val="000000" w:themeColor="text1"/>
                              </w:rPr>
                              <w:t xml:space="preserve">; aucune réponse aux stimulations ci-haut mentionnées </w:t>
                            </w:r>
                          </w:p>
                          <w:p w:rsidR="00036576" w:rsidRPr="00E948B6" w:rsidRDefault="00036576" w:rsidP="00E92810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9D7B80" w:rsidRDefault="009D7B80" w:rsidP="00B05CAE">
            <w:pPr>
              <w:pStyle w:val="Default"/>
              <w:jc w:val="center"/>
              <w:rPr>
                <w:rFonts w:asciiTheme="minorHAnsi" w:hAnsiTheme="minorHAnsi"/>
                <w:color w:val="auto"/>
                <w:szCs w:val="28"/>
              </w:rPr>
            </w:pPr>
          </w:p>
          <w:p w:rsidR="00E92810" w:rsidRPr="00D22DB7" w:rsidRDefault="00E92810" w:rsidP="00B05CAE">
            <w:pPr>
              <w:pStyle w:val="Default"/>
              <w:jc w:val="center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color w:val="auto"/>
                <w:szCs w:val="28"/>
              </w:rPr>
              <w:t xml:space="preserve">En présence d’une 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</w:rPr>
              <w:t>FR</w:t>
            </w:r>
            <w:r w:rsidRPr="00D22DB7">
              <w:rPr>
                <w:rFonts w:asciiTheme="minorHAnsi" w:hAnsiTheme="minorHAnsi"/>
                <w:color w:val="auto"/>
                <w:szCs w:val="28"/>
              </w:rPr>
              <w:t xml:space="preserve"> 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  <w:u w:val="single"/>
              </w:rPr>
              <w:t>&lt;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</w:rPr>
              <w:t xml:space="preserve"> 10</w:t>
            </w:r>
            <w:r w:rsidRPr="00D22DB7">
              <w:rPr>
                <w:rFonts w:asciiTheme="minorHAnsi" w:hAnsiTheme="minorHAnsi"/>
                <w:color w:val="auto"/>
                <w:szCs w:val="28"/>
              </w:rPr>
              <w:t xml:space="preserve"> ET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</w:rPr>
              <w:t xml:space="preserve"> </w:t>
            </w:r>
            <w:r w:rsidRPr="00D22DB7">
              <w:rPr>
                <w:rFonts w:asciiTheme="minorHAnsi" w:hAnsiTheme="minorHAnsi"/>
                <w:color w:val="auto"/>
                <w:szCs w:val="28"/>
              </w:rPr>
              <w:t>d’un score à l’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</w:rPr>
              <w:t xml:space="preserve">échelle de sédation 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  <w:u w:val="single"/>
              </w:rPr>
              <w:t>&gt;</w:t>
            </w:r>
            <w:r w:rsidRPr="00D22DB7">
              <w:rPr>
                <w:rFonts w:asciiTheme="minorHAnsi" w:hAnsiTheme="minorHAnsi"/>
                <w:b/>
                <w:color w:val="auto"/>
                <w:szCs w:val="28"/>
              </w:rPr>
              <w:t xml:space="preserve"> à 5 :</w:t>
            </w:r>
          </w:p>
          <w:p w:rsidR="00E92810" w:rsidRPr="00BD58F2" w:rsidRDefault="00E92810" w:rsidP="00B05CAE">
            <w:pPr>
              <w:pStyle w:val="Default"/>
              <w:ind w:left="426"/>
              <w:rPr>
                <w:rFonts w:asciiTheme="minorHAnsi" w:hAnsiTheme="minorHAnsi"/>
              </w:rPr>
            </w:pP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b/>
                <w:sz w:val="22"/>
              </w:rPr>
              <w:t>Stimulation</w:t>
            </w:r>
            <w:r w:rsidRPr="00D22DB7">
              <w:rPr>
                <w:rFonts w:asciiTheme="minorHAnsi" w:hAnsiTheme="minorHAnsi"/>
                <w:sz w:val="22"/>
              </w:rPr>
              <w:t xml:space="preserve"> vigoureuse : S’il n’y a pas de réponse à la stimulation verbale, vous pouvez utiliser le « chest rub » (frottement du sternum avec les jointures d’une main)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Si vomissements, convulsions ou respiration irrégulière </w:t>
            </w:r>
            <w:r w:rsidR="00506F06" w:rsidRPr="00506F06">
              <w:rPr>
                <w:rFonts w:asciiTheme="minorHAnsi" w:hAnsiTheme="minorHAnsi"/>
                <w:sz w:val="20"/>
              </w:rPr>
              <w:sym w:font="Wingdings" w:char="F0E0"/>
            </w:r>
            <w:r w:rsidR="00506F06">
              <w:rPr>
                <w:rFonts w:asciiTheme="minorHAnsi" w:hAnsiTheme="minorHAnsi"/>
                <w:sz w:val="20"/>
              </w:rPr>
              <w:t xml:space="preserve"> </w:t>
            </w:r>
            <w:r w:rsidRPr="00D22DB7">
              <w:rPr>
                <w:rFonts w:asciiTheme="minorHAnsi" w:hAnsiTheme="minorHAnsi"/>
                <w:b/>
                <w:sz w:val="22"/>
              </w:rPr>
              <w:t>Position latérale de sécurité (PLS)</w:t>
            </w:r>
            <w:r w:rsidRPr="00D22DB7">
              <w:rPr>
                <w:rFonts w:asciiTheme="minorHAnsi" w:hAnsiTheme="minorHAnsi"/>
                <w:sz w:val="22"/>
              </w:rPr>
              <w:t xml:space="preserve"> et dégagement des voies respiratoires (installer une guédelle au besoin, pour assurer la perméabilité des voies respiratoires si la personne ne peut assurer cette fonction par elle-même)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b/>
                <w:sz w:val="22"/>
              </w:rPr>
              <w:t>Oxygène</w:t>
            </w:r>
            <w:r w:rsidRPr="00D22DB7">
              <w:rPr>
                <w:rFonts w:asciiTheme="minorHAnsi" w:hAnsiTheme="minorHAnsi"/>
                <w:sz w:val="22"/>
              </w:rPr>
              <w:t xml:space="preserve"> via ventimasque à 100%, si disponible ou ventilation avec ambu s’il y a absence de respiration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Administration de la première dose de naloxone 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26"/>
              </w:numPr>
              <w:ind w:left="1560" w:hanging="426"/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Administrer </w:t>
            </w:r>
            <w:r w:rsidRPr="00D22DB7">
              <w:rPr>
                <w:rFonts w:asciiTheme="minorHAnsi" w:hAnsiTheme="minorHAnsi"/>
                <w:b/>
                <w:sz w:val="22"/>
              </w:rPr>
              <w:t>0,4 mg de naloxone IM</w:t>
            </w:r>
            <w:r w:rsidRPr="00D22DB7">
              <w:rPr>
                <w:rFonts w:asciiTheme="minorHAnsi" w:hAnsiTheme="minorHAnsi"/>
                <w:sz w:val="22"/>
              </w:rPr>
              <w:t>, sans dilution supplémentaire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Appel au </w:t>
            </w:r>
            <w:r w:rsidRPr="00D22DB7">
              <w:rPr>
                <w:rFonts w:asciiTheme="minorHAnsi" w:hAnsiTheme="minorHAnsi"/>
                <w:b/>
                <w:sz w:val="22"/>
              </w:rPr>
              <w:t>911</w:t>
            </w:r>
            <w:r w:rsidRPr="00D22DB7">
              <w:rPr>
                <w:rFonts w:asciiTheme="minorHAnsi" w:hAnsiTheme="minorHAnsi"/>
                <w:sz w:val="22"/>
              </w:rPr>
              <w:t>, (du point 5 au point 3 dans la séquence si l’infirmière est seule pour intervenir)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S’il n’y a pas de pouls, débuter les compressions de la </w:t>
            </w:r>
            <w:r w:rsidRPr="00D22DB7">
              <w:rPr>
                <w:rFonts w:asciiTheme="minorHAnsi" w:hAnsiTheme="minorHAnsi"/>
                <w:b/>
                <w:sz w:val="22"/>
              </w:rPr>
              <w:t>RCR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Administration de doses subséquentes de naloxone </w:t>
            </w:r>
          </w:p>
          <w:p w:rsidR="00A83031" w:rsidRPr="00D22DB7" w:rsidRDefault="00A83031" w:rsidP="000E10AA">
            <w:pPr>
              <w:pStyle w:val="Default"/>
              <w:ind w:left="1069"/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>S’il n’y a pas de réponse ou d’amélioration :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27"/>
              </w:numPr>
              <w:ind w:left="1560" w:hanging="426"/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>Continuer l’administration de la naloxone 0,4 mg IM q 3 minutes jusqu’à un maximum de 10 mg. (MAX : 25 doses)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27"/>
              </w:numPr>
              <w:ind w:left="1560" w:hanging="426"/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Cesser lorsqu’il y a retour à une sédation </w:t>
            </w:r>
            <w:r w:rsidRPr="00D22DB7">
              <w:rPr>
                <w:rFonts w:asciiTheme="minorHAnsi" w:hAnsiTheme="minorHAnsi"/>
                <w:sz w:val="22"/>
                <w:u w:val="single"/>
              </w:rPr>
              <w:t>&lt;</w:t>
            </w:r>
            <w:r w:rsidRPr="00D22DB7">
              <w:rPr>
                <w:rFonts w:asciiTheme="minorHAnsi" w:hAnsiTheme="minorHAnsi"/>
                <w:sz w:val="22"/>
              </w:rPr>
              <w:t xml:space="preserve"> à 4 sur l’échelle de Ramsay et une FR &gt; 10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 xml:space="preserve">Surveillance jusqu’à l’arrivée des ambulanciers. </w:t>
            </w:r>
          </w:p>
          <w:p w:rsidR="00A83031" w:rsidRPr="00D22DB7" w:rsidRDefault="00A83031" w:rsidP="000E10AA">
            <w:pPr>
              <w:pStyle w:val="Default"/>
              <w:numPr>
                <w:ilvl w:val="0"/>
                <w:numId w:val="10"/>
              </w:numPr>
              <w:jc w:val="both"/>
              <w:rPr>
                <w:rFonts w:asciiTheme="minorHAnsi" w:hAnsiTheme="minorHAnsi"/>
                <w:sz w:val="22"/>
              </w:rPr>
            </w:pPr>
            <w:r w:rsidRPr="00D22DB7">
              <w:rPr>
                <w:rFonts w:asciiTheme="minorHAnsi" w:hAnsiTheme="minorHAnsi"/>
                <w:sz w:val="22"/>
              </w:rPr>
              <w:t>Cesser l’oxygène lorsque la SpO</w:t>
            </w:r>
            <w:r w:rsidRPr="00D22DB7">
              <w:rPr>
                <w:rFonts w:asciiTheme="minorHAnsi" w:hAnsiTheme="minorHAnsi"/>
                <w:sz w:val="22"/>
                <w:vertAlign w:val="subscript"/>
              </w:rPr>
              <w:t>2</w:t>
            </w:r>
            <w:r w:rsidRPr="00D22DB7">
              <w:rPr>
                <w:rFonts w:asciiTheme="minorHAnsi" w:hAnsiTheme="minorHAnsi"/>
                <w:sz w:val="22"/>
              </w:rPr>
              <w:t xml:space="preserve"> &gt; 92% et une échelle de sédation </w:t>
            </w:r>
            <w:r w:rsidRPr="00D22DB7">
              <w:rPr>
                <w:rFonts w:asciiTheme="minorHAnsi" w:hAnsiTheme="minorHAnsi"/>
                <w:sz w:val="22"/>
                <w:u w:val="single"/>
              </w:rPr>
              <w:t>&lt;</w:t>
            </w:r>
            <w:r w:rsidRPr="00D22DB7">
              <w:rPr>
                <w:rFonts w:asciiTheme="minorHAnsi" w:hAnsiTheme="minorHAnsi"/>
                <w:sz w:val="22"/>
              </w:rPr>
              <w:t xml:space="preserve"> à 4</w:t>
            </w:r>
          </w:p>
          <w:p w:rsidR="00E92810" w:rsidRPr="00BD58F2" w:rsidRDefault="00E92810" w:rsidP="00B05CAE">
            <w:pPr>
              <w:pStyle w:val="Default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E92810" w:rsidRPr="00BD58F2" w:rsidRDefault="00E92810" w:rsidP="00B05CAE">
            <w:pPr>
              <w:pStyle w:val="Default"/>
              <w:spacing w:after="24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</w:rPr>
              <w:t>Résumé des directives</w:t>
            </w:r>
          </w:p>
          <w:p w:rsidR="00E92810" w:rsidRDefault="00E92810" w:rsidP="00A83031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Voir l’algorithme en annexe A</w:t>
            </w:r>
          </w:p>
          <w:p w:rsidR="00D22DB7" w:rsidRDefault="00D22DB7" w:rsidP="00A83031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D22DB7" w:rsidRPr="00BD58F2" w:rsidRDefault="00D22DB7" w:rsidP="00A83031">
            <w:pPr>
              <w:pStyle w:val="Default"/>
              <w:ind w:left="426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R="00E92810" w:rsidRPr="001B0C9C" w:rsidTr="00810A4F"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spacing w:after="240"/>
              <w:rPr>
                <w:rFonts w:asciiTheme="minorHAnsi" w:hAnsiTheme="minorHAnsi"/>
                <w:b/>
                <w:color w:val="005596"/>
                <w:sz w:val="22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</w:rPr>
              <w:lastRenderedPageBreak/>
              <w:t xml:space="preserve">Directives post-éveil de l’usager : </w:t>
            </w:r>
          </w:p>
          <w:p w:rsidR="00E92810" w:rsidRPr="00BD58F2" w:rsidRDefault="00E92810" w:rsidP="000E10AA">
            <w:pPr>
              <w:pStyle w:val="Default"/>
              <w:spacing w:after="240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lastRenderedPageBreak/>
              <w:t>Lorsque l’usager recouvre une FR &gt; 10 et un niveau de sédation égal ou inférieur à 4 sur l’échelle de Ramsay, l’infirmière :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>Assure un monitorage de la capacité de l’usager à s’oxygéner et se ventiler (FR</w:t>
            </w:r>
            <w:r w:rsidRPr="00BD58F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et S</w:t>
            </w:r>
            <w:r w:rsidR="00A8303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</w:t>
            </w:r>
            <w:r w:rsidRPr="00BD58F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</w:t>
            </w:r>
            <w:r w:rsidRPr="00BD58F2">
              <w:rPr>
                <w:rFonts w:asciiTheme="minorHAnsi" w:hAnsiTheme="minorHAnsi"/>
                <w:color w:val="000000" w:themeColor="text1"/>
                <w:sz w:val="22"/>
                <w:szCs w:val="22"/>
                <w:vertAlign w:val="subscript"/>
              </w:rPr>
              <w:t>2</w:t>
            </w:r>
            <w:r w:rsidRPr="00BD58F2">
              <w:rPr>
                <w:rFonts w:asciiTheme="minorHAnsi" w:hAnsiTheme="minorHAnsi"/>
                <w:color w:val="auto"/>
                <w:sz w:val="22"/>
              </w:rPr>
              <w:t>)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 xml:space="preserve">Informe l’usager des interventions qui ont été faites et du contexte qui a amené cette intervention </w:t>
            </w:r>
            <w:r w:rsidRPr="00BD58F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A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 xml:space="preserve">Avise l’usager qu’il est impératif de ne pas consommer d’alcool, de benzodiazépines ou d’opioïdes (prescrits ou non) pour les 6 prochaines heures 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6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 xml:space="preserve">Informe l’usager que l’ambulance a été appelée et qu’il sera reconduit en salle d’urgence pour prévenir une récidive de surdose (observation pour +/- 2 heures) </w:t>
            </w:r>
            <w:r w:rsidRPr="00BD58F2">
              <w:rPr>
                <w:rFonts w:asciiTheme="minorHAnsi" w:hAnsiTheme="minorHAnsi"/>
                <w:color w:val="auto"/>
                <w:sz w:val="22"/>
                <w:vertAlign w:val="superscript"/>
              </w:rPr>
              <w:t>B</w:t>
            </w:r>
          </w:p>
          <w:p w:rsidR="00E92810" w:rsidRPr="00BD58F2" w:rsidRDefault="00E92810" w:rsidP="000E10AA">
            <w:pPr>
              <w:pStyle w:val="Default"/>
              <w:spacing w:after="240"/>
              <w:ind w:left="426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D58F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A</w:t>
            </w:r>
            <w:r w:rsidRPr="00BD58F2">
              <w:rPr>
                <w:rFonts w:asciiTheme="minorHAnsi" w:hAnsiTheme="minorHAnsi"/>
                <w:color w:val="auto"/>
                <w:sz w:val="18"/>
                <w:szCs w:val="18"/>
              </w:rPr>
              <w:t>  « Vous avez fait une OD (overdose) et nous étions en train de vous perdre. Je vous ai administré un antidote aux drogues que vous avez consommé »</w:t>
            </w:r>
          </w:p>
          <w:p w:rsidR="00E92810" w:rsidRPr="00BD58F2" w:rsidRDefault="00E92810" w:rsidP="000E10AA">
            <w:pPr>
              <w:pStyle w:val="Default"/>
              <w:spacing w:after="240"/>
              <w:ind w:left="426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B</w:t>
            </w:r>
            <w:r w:rsidRPr="00BD58F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Si les ambulanciers dépêchés sur place ne sont pas habiletés à l’administration de la naloxone, l’infirmière déterminera avec ces derniers de la pertinence de les accompagner jusqu’au centre hospitalier </w:t>
            </w:r>
          </w:p>
          <w:p w:rsidR="00E92810" w:rsidRPr="00BD58F2" w:rsidRDefault="00E92810" w:rsidP="00B05CAE">
            <w:pPr>
              <w:pStyle w:val="Default"/>
              <w:spacing w:after="240"/>
              <w:rPr>
                <w:rFonts w:asciiTheme="minorHAnsi" w:hAnsiTheme="minorHAnsi"/>
                <w:b/>
                <w:color w:val="005596"/>
                <w:sz w:val="22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</w:rPr>
              <w:t xml:space="preserve">Directives advenant un refus de transport ambulancier : 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7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 xml:space="preserve">Assurer une surveillance de 2 heures sur place </w:t>
            </w:r>
            <w:r w:rsidRPr="00BD58F2">
              <w:rPr>
                <w:rFonts w:asciiTheme="minorHAnsi" w:hAnsiTheme="minorHAnsi"/>
                <w:color w:val="auto"/>
                <w:sz w:val="22"/>
                <w:vertAlign w:val="superscript"/>
              </w:rPr>
              <w:t>C</w:t>
            </w:r>
          </w:p>
          <w:p w:rsidR="00E92810" w:rsidRPr="00BD58F2" w:rsidRDefault="00E92810" w:rsidP="000E10AA">
            <w:pPr>
              <w:pStyle w:val="Default"/>
              <w:numPr>
                <w:ilvl w:val="0"/>
                <w:numId w:val="7"/>
              </w:numPr>
              <w:spacing w:after="120"/>
              <w:ind w:left="714" w:hanging="357"/>
              <w:jc w:val="both"/>
              <w:rPr>
                <w:rFonts w:asciiTheme="minorHAnsi" w:hAnsiTheme="minorHAnsi"/>
                <w:color w:val="auto"/>
                <w:sz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</w:rPr>
              <w:t xml:space="preserve">Si l’usager insiste pour quitter contre votre avis, lui ré-indiquer les risques d’une récidive de surdose, s’assurer qu’il comprend bien ce que vous lui dites </w:t>
            </w:r>
            <w:r w:rsidRPr="00BD58F2">
              <w:rPr>
                <w:rFonts w:asciiTheme="minorHAnsi" w:hAnsiTheme="minorHAnsi"/>
                <w:color w:val="auto"/>
                <w:sz w:val="22"/>
                <w:vertAlign w:val="superscript"/>
              </w:rPr>
              <w:t>D</w:t>
            </w:r>
            <w:r w:rsidRPr="00BD58F2">
              <w:rPr>
                <w:rFonts w:asciiTheme="minorHAnsi" w:hAnsiTheme="minorHAnsi"/>
                <w:color w:val="auto"/>
                <w:sz w:val="22"/>
              </w:rPr>
              <w:t>, et documenter à son dossier</w:t>
            </w:r>
          </w:p>
          <w:p w:rsidR="00E92810" w:rsidRPr="00BD58F2" w:rsidRDefault="00E92810" w:rsidP="000E10AA">
            <w:pPr>
              <w:pStyle w:val="Default"/>
              <w:spacing w:after="240"/>
              <w:ind w:left="360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D58F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C</w:t>
            </w:r>
            <w:r w:rsidRPr="00BD58F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Une surveillance de 2 heures suite à la dernière dose permet de s’assurer que la personne ne fera pas une récidive de surdose. Si la surdose est due à un opioïde de longue action, comme la méthadone, la surveillance devrait être plus longue (environ 9 heures) et en salle d’urgence puisque l’absorption d’un tel opioïde se fait sur une plus longue période, soit en moyenne 3,2 heures.</w:t>
            </w:r>
          </w:p>
          <w:p w:rsidR="00E92810" w:rsidRPr="00BD58F2" w:rsidRDefault="00E92810" w:rsidP="001F7BB2">
            <w:pPr>
              <w:pStyle w:val="Default"/>
              <w:spacing w:after="120"/>
              <w:ind w:left="357"/>
              <w:jc w:val="both"/>
              <w:rPr>
                <w:rFonts w:asciiTheme="minorHAnsi" w:hAnsiTheme="minorHAnsi"/>
                <w:color w:val="auto"/>
                <w:sz w:val="18"/>
                <w:szCs w:val="18"/>
              </w:rPr>
            </w:pPr>
            <w:r w:rsidRPr="00BD58F2">
              <w:rPr>
                <w:rFonts w:asciiTheme="minorHAnsi" w:hAnsiTheme="minorHAnsi"/>
                <w:color w:val="auto"/>
                <w:sz w:val="18"/>
                <w:szCs w:val="18"/>
                <w:vertAlign w:val="superscript"/>
              </w:rPr>
              <w:t>D</w:t>
            </w:r>
            <w:r w:rsidRPr="00BD58F2">
              <w:rPr>
                <w:rFonts w:asciiTheme="minorHAnsi" w:hAnsiTheme="minorHAnsi"/>
                <w:color w:val="auto"/>
                <w:sz w:val="18"/>
                <w:szCs w:val="18"/>
              </w:rPr>
              <w:t xml:space="preserve"> Voir l’annexe B pour guider votre intervention</w:t>
            </w:r>
          </w:p>
        </w:tc>
      </w:tr>
      <w:tr w:rsidR="00E92810" w:rsidRPr="001B0C9C" w:rsidTr="00810A4F"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b/>
                <w:color w:val="005596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  <w:szCs w:val="22"/>
              </w:rPr>
              <w:lastRenderedPageBreak/>
              <w:t>Médecin signataire de l’ordonnance collective</w:t>
            </w:r>
          </w:p>
          <w:p w:rsidR="00E92810" w:rsidRPr="00BD58F2" w:rsidRDefault="00E92810" w:rsidP="001F7BB2">
            <w:pPr>
              <w:pStyle w:val="Default"/>
              <w:spacing w:before="120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Dr_____</w:t>
            </w:r>
            <w:r w:rsidR="009D7B80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</w:t>
            </w: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__________, MD, _____</w:t>
            </w:r>
            <w:r w:rsidR="009D7B80">
              <w:rPr>
                <w:rFonts w:asciiTheme="minorHAnsi" w:hAnsiTheme="minorHAnsi"/>
                <w:color w:val="auto"/>
                <w:sz w:val="22"/>
                <w:szCs w:val="22"/>
              </w:rPr>
              <w:t>__________________________</w:t>
            </w: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________</w:t>
            </w:r>
          </w:p>
        </w:tc>
      </w:tr>
      <w:tr w:rsidR="00E92810" w:rsidRPr="001B0C9C" w:rsidTr="00810A4F"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b/>
                <w:color w:val="005596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  <w:szCs w:val="22"/>
              </w:rPr>
              <w:t>Médecin répondant</w:t>
            </w:r>
          </w:p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Pour toute question concernant l’application de cette ordonnance collective, appelez le médecin de garde du CISSS ______________ au 514 ____________. </w:t>
            </w:r>
          </w:p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Pour toute situation d’</w:t>
            </w:r>
            <w:r w:rsidRPr="00BD58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urgence</w:t>
            </w: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, appelez le </w:t>
            </w:r>
            <w:r w:rsidRPr="00BD58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911</w:t>
            </w: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.</w:t>
            </w:r>
          </w:p>
        </w:tc>
      </w:tr>
      <w:tr w:rsidR="00E92810" w:rsidRPr="001B0C9C" w:rsidTr="00810A4F">
        <w:tc>
          <w:tcPr>
            <w:tcW w:w="9576" w:type="dxa"/>
            <w:gridSpan w:val="4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</w:tcPr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b/>
                <w:color w:val="005596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b/>
                <w:color w:val="005596"/>
                <w:sz w:val="22"/>
                <w:szCs w:val="22"/>
              </w:rPr>
              <w:t>Processus de rédaction et de consultation</w:t>
            </w:r>
          </w:p>
          <w:p w:rsidR="00E92810" w:rsidRPr="00BD58F2" w:rsidRDefault="00E92810" w:rsidP="00B05CAE">
            <w:pPr>
              <w:pStyle w:val="Default"/>
              <w:ind w:left="-1"/>
              <w:rPr>
                <w:rFonts w:asciiTheme="minorHAnsi" w:hAnsiTheme="minorHAnsi"/>
                <w:color w:val="005596"/>
                <w:sz w:val="22"/>
                <w:szCs w:val="22"/>
              </w:rPr>
            </w:pPr>
            <w:r w:rsidRPr="00BD58F2">
              <w:rPr>
                <w:rFonts w:asciiTheme="minorHAnsi" w:hAnsiTheme="minorHAnsi"/>
                <w:color w:val="auto"/>
                <w:sz w:val="22"/>
                <w:szCs w:val="22"/>
              </w:rPr>
              <w:t>Cette ordonnance collective a été rédigée par la Direction régionale de santé publique du CIUSSS du Centre-sud-de-Montréal, en consultation avec les Directions des soins infirmiers du CIUSSS-CSMTL et du CIUSSS de-l’Est-de-Montréal.</w:t>
            </w:r>
          </w:p>
        </w:tc>
      </w:tr>
    </w:tbl>
    <w:p w:rsidR="00E92810" w:rsidRDefault="00E92810" w:rsidP="00DA4311">
      <w:pPr>
        <w:pStyle w:val="Default"/>
        <w:tabs>
          <w:tab w:val="left" w:pos="3119"/>
          <w:tab w:val="left" w:pos="3828"/>
          <w:tab w:val="left" w:pos="6237"/>
        </w:tabs>
        <w:rPr>
          <w:rFonts w:asciiTheme="minorHAnsi" w:hAnsiTheme="minorHAnsi"/>
          <w:color w:val="auto"/>
          <w:sz w:val="22"/>
          <w:szCs w:val="22"/>
        </w:rPr>
      </w:pPr>
      <w:r w:rsidRPr="00BD58F2">
        <w:rPr>
          <w:rFonts w:asciiTheme="minorHAnsi" w:hAnsiTheme="minorHAnsi"/>
          <w:color w:val="auto"/>
          <w:sz w:val="22"/>
          <w:szCs w:val="22"/>
        </w:rPr>
        <w:t>_____</w:t>
      </w:r>
      <w:r w:rsidR="0020058A" w:rsidRPr="00BD58F2">
        <w:rPr>
          <w:rFonts w:asciiTheme="minorHAnsi" w:hAnsiTheme="minorHAnsi"/>
          <w:color w:val="auto"/>
          <w:sz w:val="22"/>
          <w:szCs w:val="22"/>
        </w:rPr>
        <w:t>_____________</w:t>
      </w:r>
      <w:r w:rsidRPr="00BD58F2">
        <w:rPr>
          <w:rFonts w:asciiTheme="minorHAnsi" w:hAnsiTheme="minorHAnsi"/>
          <w:color w:val="auto"/>
          <w:sz w:val="22"/>
          <w:szCs w:val="22"/>
        </w:rPr>
        <w:t>____, M.D.</w:t>
      </w:r>
      <w:r w:rsidRPr="00BD58F2">
        <w:rPr>
          <w:rFonts w:asciiTheme="minorHAnsi" w:hAnsiTheme="minorHAnsi"/>
          <w:color w:val="auto"/>
          <w:sz w:val="22"/>
          <w:szCs w:val="22"/>
        </w:rPr>
        <w:tab/>
      </w:r>
      <w:r w:rsidRPr="00BD58F2">
        <w:rPr>
          <w:rFonts w:asciiTheme="minorHAnsi" w:hAnsiTheme="minorHAnsi"/>
          <w:color w:val="auto"/>
          <w:sz w:val="22"/>
          <w:szCs w:val="22"/>
        </w:rPr>
        <w:tab/>
        <w:t>N</w:t>
      </w:r>
      <w:r w:rsidRPr="00BD58F2">
        <w:rPr>
          <w:rFonts w:asciiTheme="minorHAnsi" w:hAnsiTheme="minorHAnsi"/>
          <w:color w:val="auto"/>
          <w:sz w:val="22"/>
          <w:szCs w:val="22"/>
          <w:vertAlign w:val="superscript"/>
        </w:rPr>
        <w:t>o</w:t>
      </w:r>
      <w:r w:rsidRPr="00BD58F2">
        <w:rPr>
          <w:rFonts w:asciiTheme="minorHAnsi" w:hAnsiTheme="minorHAnsi"/>
          <w:color w:val="auto"/>
          <w:sz w:val="22"/>
          <w:szCs w:val="22"/>
        </w:rPr>
        <w:t xml:space="preserve"> permis : _-____-__</w:t>
      </w:r>
      <w:r w:rsidRPr="00BD58F2">
        <w:rPr>
          <w:rFonts w:asciiTheme="minorHAnsi" w:hAnsiTheme="minorHAnsi"/>
          <w:color w:val="auto"/>
          <w:sz w:val="22"/>
          <w:szCs w:val="22"/>
        </w:rPr>
        <w:tab/>
        <w:t>Date :  ___________</w:t>
      </w:r>
      <w:r w:rsidRPr="00BD58F2">
        <w:rPr>
          <w:rFonts w:asciiTheme="minorHAnsi" w:hAnsiTheme="minorHAnsi"/>
          <w:color w:val="auto"/>
          <w:sz w:val="22"/>
          <w:szCs w:val="22"/>
        </w:rPr>
        <w:br/>
        <w:t>Directeur des services professionnels du CISSS ________</w:t>
      </w:r>
      <w:r w:rsidR="007445B3">
        <w:rPr>
          <w:rFonts w:asciiTheme="minorHAnsi" w:hAnsiTheme="minorHAnsi"/>
          <w:color w:val="auto"/>
          <w:sz w:val="22"/>
          <w:szCs w:val="22"/>
        </w:rPr>
        <w:t>___________</w:t>
      </w:r>
      <w:r w:rsidRPr="00BD58F2">
        <w:rPr>
          <w:rFonts w:asciiTheme="minorHAnsi" w:hAnsiTheme="minorHAnsi"/>
          <w:color w:val="auto"/>
          <w:sz w:val="22"/>
          <w:szCs w:val="22"/>
        </w:rPr>
        <w:t>___</w:t>
      </w:r>
    </w:p>
    <w:p w:rsidR="00DA4311" w:rsidRPr="00BD58F2" w:rsidRDefault="00DA4311" w:rsidP="00DA4311">
      <w:pPr>
        <w:pStyle w:val="Default"/>
        <w:tabs>
          <w:tab w:val="left" w:pos="3119"/>
          <w:tab w:val="left" w:pos="3828"/>
          <w:tab w:val="left" w:pos="6237"/>
        </w:tabs>
        <w:rPr>
          <w:rFonts w:asciiTheme="minorHAnsi" w:hAnsiTheme="minorHAnsi"/>
          <w:color w:val="auto"/>
          <w:sz w:val="22"/>
          <w:szCs w:val="22"/>
        </w:rPr>
      </w:pPr>
    </w:p>
    <w:p w:rsidR="00E92810" w:rsidRDefault="00E92810" w:rsidP="00DA4311">
      <w:pPr>
        <w:pStyle w:val="Default"/>
        <w:tabs>
          <w:tab w:val="left" w:pos="2410"/>
          <w:tab w:val="left" w:pos="4536"/>
          <w:tab w:val="left" w:pos="8789"/>
        </w:tabs>
        <w:rPr>
          <w:rFonts w:ascii="Tw Cen MT" w:hAnsi="Tw Cen MT"/>
          <w:sz w:val="18"/>
          <w:highlight w:val="yellow"/>
        </w:rPr>
      </w:pPr>
      <w:r w:rsidRPr="00BD58F2">
        <w:rPr>
          <w:rFonts w:asciiTheme="minorHAnsi" w:hAnsiTheme="minorHAnsi"/>
          <w:color w:val="auto"/>
          <w:sz w:val="18"/>
          <w:szCs w:val="22"/>
        </w:rPr>
        <w:t>Cette ordonnance est disponible sur le site Internet du Directeur de santé publique de Montréal</w:t>
      </w:r>
      <w:r w:rsidRPr="00C312B3">
        <w:rPr>
          <w:rFonts w:ascii="Tw Cen MT" w:hAnsi="Tw Cen MT"/>
          <w:color w:val="auto"/>
          <w:sz w:val="18"/>
          <w:szCs w:val="22"/>
        </w:rPr>
        <w:t xml:space="preserve"> au </w:t>
      </w:r>
      <w:hyperlink r:id="rId11" w:history="1">
        <w:r w:rsidRPr="0041701D">
          <w:rPr>
            <w:rStyle w:val="Lienhypertexte"/>
            <w:rFonts w:ascii="Tw Cen MT" w:hAnsi="Tw Cen MT"/>
            <w:sz w:val="18"/>
            <w:szCs w:val="22"/>
          </w:rPr>
          <w:t>www.dsp.santemontreal.qc.ca/naloxone</w:t>
        </w:r>
      </w:hyperlink>
      <w:r>
        <w:rPr>
          <w:rStyle w:val="Lienhypertexte"/>
          <w:rFonts w:ascii="Tw Cen MT" w:hAnsi="Tw Cen MT"/>
          <w:sz w:val="18"/>
          <w:szCs w:val="22"/>
        </w:rPr>
        <w:t xml:space="preserve"> </w:t>
      </w:r>
      <w:r>
        <w:rPr>
          <w:rFonts w:ascii="Tw Cen MT" w:hAnsi="Tw Cen MT"/>
          <w:color w:val="auto"/>
          <w:sz w:val="18"/>
          <w:szCs w:val="22"/>
          <w:highlight w:val="yellow"/>
        </w:rPr>
        <w:br w:type="page"/>
      </w:r>
    </w:p>
    <w:p w:rsidR="00E92810" w:rsidRPr="0053449A" w:rsidRDefault="00E92810" w:rsidP="00B9126C">
      <w:pPr>
        <w:pStyle w:val="Titre2"/>
        <w:rPr>
          <w:sz w:val="22"/>
        </w:rPr>
      </w:pPr>
      <w:bookmarkStart w:id="17" w:name="_Toc467673769"/>
      <w:r w:rsidRPr="0053449A">
        <w:lastRenderedPageBreak/>
        <w:t>Annexe A : Algorithme d’intervention</w:t>
      </w:r>
      <w:bookmarkEnd w:id="17"/>
    </w:p>
    <w:p w:rsidR="00C2252A" w:rsidRDefault="00C2252A">
      <w:pPr>
        <w:spacing w:after="0" w:line="240" w:lineRule="auto"/>
        <w:rPr>
          <w:rFonts w:ascii="Tw Cen MT" w:hAnsi="Tw Cen MT"/>
          <w:noProof/>
          <w:lang w:eastAsia="fr-CA" w:bidi="ar-SA"/>
        </w:rPr>
      </w:pPr>
      <w:r>
        <w:rPr>
          <w:rFonts w:ascii="Tw Cen MT" w:hAnsi="Tw Cen MT"/>
          <w:noProof/>
          <w:lang w:eastAsia="fr-CA" w:bidi="ar-SA"/>
        </w:rPr>
        <w:drawing>
          <wp:inline distT="0" distB="0" distL="0" distR="0" wp14:anchorId="1179DB91" wp14:editId="0AE90DB7">
            <wp:extent cx="5876925" cy="8239370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6EB0.t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32" t="15177" r="27288" b="4939"/>
                    <a:stretch/>
                  </pic:blipFill>
                  <pic:spPr bwMode="auto">
                    <a:xfrm>
                      <a:off x="0" y="0"/>
                      <a:ext cx="5877851" cy="82406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w Cen MT" w:hAnsi="Tw Cen MT"/>
          <w:noProof/>
          <w:lang w:eastAsia="fr-CA" w:bidi="ar-SA"/>
        </w:rPr>
        <w:br w:type="page"/>
      </w:r>
    </w:p>
    <w:p w:rsidR="00E92810" w:rsidRPr="0023187C" w:rsidRDefault="00E92810" w:rsidP="00B9126C">
      <w:pPr>
        <w:pStyle w:val="Titre2"/>
        <w:rPr>
          <w:caps/>
          <w:szCs w:val="32"/>
        </w:rPr>
      </w:pPr>
      <w:bookmarkStart w:id="18" w:name="_Toc467673770"/>
      <w:r w:rsidRPr="0023187C">
        <w:rPr>
          <w:rStyle w:val="Titre1Car"/>
          <w:caps w:val="0"/>
        </w:rPr>
        <w:lastRenderedPageBreak/>
        <w:t>Annexe B : Procédure en cas de refus de services</w:t>
      </w:r>
      <w:r w:rsidRPr="0023187C">
        <w:rPr>
          <w:caps/>
          <w:szCs w:val="32"/>
        </w:rPr>
        <w:t>*</w:t>
      </w:r>
      <w:bookmarkEnd w:id="18"/>
    </w:p>
    <w:p w:rsidR="00DA4311" w:rsidRPr="00DA4311" w:rsidRDefault="00DA4311" w:rsidP="00DA4311">
      <w:pPr>
        <w:spacing w:after="0" w:line="240" w:lineRule="auto"/>
      </w:pPr>
    </w:p>
    <w:p w:rsidR="00E92810" w:rsidRDefault="00E92810" w:rsidP="000A37D8">
      <w:pPr>
        <w:spacing w:after="0" w:line="240" w:lineRule="auto"/>
        <w:jc w:val="both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 xml:space="preserve">Après avoir expliqué à l’usager les risques de récidives et l’importance d’un monitorage pour une période d’au moins 2 heures, l’infirmière peut s’assurer de l’aptitude de l’usager à refuser les services et le transport ambulancier de façon éclairée par les réponses obtenues de l’usager. </w:t>
      </w:r>
    </w:p>
    <w:p w:rsidR="000A37D8" w:rsidRPr="00BD58F2" w:rsidRDefault="000A37D8" w:rsidP="000A37D8">
      <w:pPr>
        <w:spacing w:after="0" w:line="240" w:lineRule="auto"/>
        <w:jc w:val="both"/>
        <w:rPr>
          <w:rFonts w:asciiTheme="minorHAnsi" w:hAnsiTheme="minorHAnsi" w:cs="Arial Narrow"/>
        </w:rPr>
      </w:pPr>
    </w:p>
    <w:tbl>
      <w:tblPr>
        <w:tblStyle w:val="Grilledutableau"/>
        <w:tblW w:w="0" w:type="auto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2"/>
        <w:gridCol w:w="1314"/>
        <w:gridCol w:w="1275"/>
      </w:tblGrid>
      <w:tr w:rsidR="00E92810" w:rsidRPr="00BD58F2" w:rsidTr="00B05CAE">
        <w:tc>
          <w:tcPr>
            <w:tcW w:w="5632" w:type="dxa"/>
          </w:tcPr>
          <w:p w:rsidR="00E92810" w:rsidRPr="00BD58F2" w:rsidRDefault="00E92810" w:rsidP="000A37D8">
            <w:pPr>
              <w:spacing w:after="0" w:line="240" w:lineRule="auto"/>
              <w:ind w:left="142"/>
              <w:rPr>
                <w:rFonts w:cs="Arial Narrow"/>
              </w:rPr>
            </w:pPr>
          </w:p>
        </w:tc>
        <w:tc>
          <w:tcPr>
            <w:tcW w:w="1314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t>OUI</w:t>
            </w:r>
          </w:p>
        </w:tc>
        <w:tc>
          <w:tcPr>
            <w:tcW w:w="1275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t>NON</w:t>
            </w:r>
          </w:p>
        </w:tc>
      </w:tr>
      <w:tr w:rsidR="00E92810" w:rsidRPr="00BD58F2" w:rsidTr="00B05CAE">
        <w:tc>
          <w:tcPr>
            <w:tcW w:w="5632" w:type="dxa"/>
          </w:tcPr>
          <w:p w:rsidR="00E92810" w:rsidRPr="00BD58F2" w:rsidRDefault="00E92810" w:rsidP="000A37D8">
            <w:pPr>
              <w:spacing w:after="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L’usager est orienté dans le temps et l’espace</w:t>
            </w:r>
          </w:p>
          <w:p w:rsidR="000A37D8" w:rsidRPr="00BD58F2" w:rsidRDefault="000A37D8" w:rsidP="000A37D8">
            <w:pPr>
              <w:spacing w:after="0" w:line="240" w:lineRule="auto"/>
              <w:rPr>
                <w:rFonts w:cs="Arial Narrow"/>
              </w:rPr>
            </w:pPr>
          </w:p>
        </w:tc>
        <w:tc>
          <w:tcPr>
            <w:tcW w:w="1314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  <w:tc>
          <w:tcPr>
            <w:tcW w:w="1275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</w:tr>
      <w:tr w:rsidR="00E92810" w:rsidRPr="00BD58F2" w:rsidTr="00B05CAE">
        <w:tc>
          <w:tcPr>
            <w:tcW w:w="5632" w:type="dxa"/>
          </w:tcPr>
          <w:p w:rsidR="00E92810" w:rsidRPr="00BD58F2" w:rsidRDefault="00E92810" w:rsidP="000A37D8">
            <w:pPr>
              <w:spacing w:after="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L’usager communique sa compréhension de la situation</w:t>
            </w:r>
          </w:p>
          <w:p w:rsidR="000A37D8" w:rsidRPr="00BD58F2" w:rsidRDefault="000A37D8" w:rsidP="000A37D8">
            <w:pPr>
              <w:spacing w:after="0" w:line="240" w:lineRule="auto"/>
              <w:rPr>
                <w:rFonts w:cs="Arial Narrow"/>
              </w:rPr>
            </w:pPr>
          </w:p>
        </w:tc>
        <w:tc>
          <w:tcPr>
            <w:tcW w:w="1314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  <w:tc>
          <w:tcPr>
            <w:tcW w:w="1275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</w:tr>
      <w:tr w:rsidR="00E92810" w:rsidRPr="00BD58F2" w:rsidTr="00B05CAE">
        <w:tc>
          <w:tcPr>
            <w:tcW w:w="5632" w:type="dxa"/>
          </w:tcPr>
          <w:p w:rsidR="00E92810" w:rsidRPr="00BD58F2" w:rsidRDefault="00E92810" w:rsidP="000A37D8">
            <w:pPr>
              <w:spacing w:after="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L’usager communique sa capacité à se prendre en charge</w:t>
            </w:r>
          </w:p>
          <w:p w:rsidR="000A37D8" w:rsidRPr="00BD58F2" w:rsidRDefault="000A37D8" w:rsidP="000A37D8">
            <w:pPr>
              <w:spacing w:after="0" w:line="240" w:lineRule="auto"/>
              <w:rPr>
                <w:rFonts w:cs="Arial Narrow"/>
              </w:rPr>
            </w:pPr>
          </w:p>
        </w:tc>
        <w:tc>
          <w:tcPr>
            <w:tcW w:w="1314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  <w:tc>
          <w:tcPr>
            <w:tcW w:w="1275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</w:tr>
      <w:tr w:rsidR="00E92810" w:rsidRPr="00BD58F2" w:rsidTr="00B05CAE">
        <w:tc>
          <w:tcPr>
            <w:tcW w:w="5632" w:type="dxa"/>
          </w:tcPr>
          <w:p w:rsidR="00E92810" w:rsidRPr="00BD58F2" w:rsidRDefault="00E92810" w:rsidP="000A37D8">
            <w:pPr>
              <w:spacing w:after="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L’usager ne sera pas seul dans les prochaines heures</w:t>
            </w:r>
          </w:p>
          <w:p w:rsidR="00E92810" w:rsidRPr="00BD58F2" w:rsidRDefault="00E92810" w:rsidP="000A37D8">
            <w:pPr>
              <w:spacing w:after="0" w:line="240" w:lineRule="auto"/>
              <w:rPr>
                <w:rFonts w:cs="Arial Narrow"/>
              </w:rPr>
            </w:pPr>
          </w:p>
        </w:tc>
        <w:tc>
          <w:tcPr>
            <w:tcW w:w="1314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  <w:tc>
          <w:tcPr>
            <w:tcW w:w="1275" w:type="dxa"/>
          </w:tcPr>
          <w:p w:rsidR="00E92810" w:rsidRPr="00BD58F2" w:rsidRDefault="00E92810" w:rsidP="000A37D8">
            <w:pPr>
              <w:spacing w:after="0" w:line="240" w:lineRule="auto"/>
              <w:jc w:val="center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</w:p>
        </w:tc>
      </w:tr>
    </w:tbl>
    <w:p w:rsidR="000A37D8" w:rsidRDefault="000A37D8" w:rsidP="000A37D8">
      <w:pPr>
        <w:spacing w:after="0" w:line="240" w:lineRule="auto"/>
        <w:jc w:val="both"/>
        <w:rPr>
          <w:rFonts w:asciiTheme="minorHAnsi" w:hAnsiTheme="minorHAnsi" w:cs="Arial Narrow"/>
        </w:rPr>
      </w:pPr>
    </w:p>
    <w:p w:rsidR="00E92810" w:rsidRDefault="00E92810" w:rsidP="000A37D8">
      <w:pPr>
        <w:spacing w:after="0" w:line="240" w:lineRule="auto"/>
        <w:jc w:val="both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 xml:space="preserve"> « En toute connaissance de cause et après avoir été informé par l’infirmière des risques en lien avec ma situation et des services qui me sont offerts, je refuse d’être transporté à l’hôpital ou de recevoir les services énumérés ci-après. En conséquence de mon choix, j’assume l’entière responsabilité de mon choix et dégage le personnel soignant du CISSS _________ de toute responsabilité à cet égard pour l’ensemble des dommages découlant directement ou indirectement de ce refus. »</w:t>
      </w:r>
    </w:p>
    <w:p w:rsidR="000A37D8" w:rsidRDefault="000A37D8" w:rsidP="000A37D8">
      <w:pPr>
        <w:spacing w:after="0" w:line="240" w:lineRule="auto"/>
        <w:jc w:val="both"/>
        <w:rPr>
          <w:rFonts w:asciiTheme="minorHAnsi" w:hAnsiTheme="minorHAnsi" w:cs="Arial Narrow"/>
        </w:rPr>
      </w:pPr>
    </w:p>
    <w:p w:rsidR="000A37D8" w:rsidRPr="00BD58F2" w:rsidRDefault="000A37D8" w:rsidP="000A37D8">
      <w:pPr>
        <w:spacing w:after="0" w:line="240" w:lineRule="auto"/>
        <w:jc w:val="both"/>
        <w:rPr>
          <w:rFonts w:asciiTheme="minorHAnsi" w:hAnsiTheme="minorHAnsi" w:cs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704"/>
      </w:tblGrid>
      <w:tr w:rsidR="00E92810" w:rsidRPr="00BD58F2" w:rsidTr="000A37D8">
        <w:tc>
          <w:tcPr>
            <w:tcW w:w="4872" w:type="dxa"/>
          </w:tcPr>
          <w:p w:rsidR="00E92810" w:rsidRPr="00BD58F2" w:rsidRDefault="00E92810" w:rsidP="000A37D8">
            <w:pPr>
              <w:spacing w:after="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t>SERVICE(S) REFUSÉ(S)</w:t>
            </w:r>
          </w:p>
        </w:tc>
        <w:tc>
          <w:tcPr>
            <w:tcW w:w="4704" w:type="dxa"/>
          </w:tcPr>
          <w:p w:rsidR="00E92810" w:rsidRDefault="00E92810" w:rsidP="000A37D8">
            <w:pPr>
              <w:spacing w:after="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t>RAISON(S), CIRCONSTANCE(S)</w:t>
            </w:r>
          </w:p>
          <w:p w:rsidR="000A37D8" w:rsidRPr="00BD58F2" w:rsidRDefault="000A37D8" w:rsidP="000A37D8">
            <w:pPr>
              <w:spacing w:after="0" w:line="240" w:lineRule="auto"/>
              <w:jc w:val="both"/>
              <w:rPr>
                <w:rFonts w:cs="Arial Narrow"/>
              </w:rPr>
            </w:pPr>
          </w:p>
        </w:tc>
      </w:tr>
      <w:tr w:rsidR="00E92810" w:rsidRPr="00BD58F2" w:rsidTr="000A37D8">
        <w:tc>
          <w:tcPr>
            <w:tcW w:w="4872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Traitement (__________________________)</w:t>
            </w:r>
          </w:p>
        </w:tc>
        <w:tc>
          <w:tcPr>
            <w:tcW w:w="4704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Surveillance en salle d’urgence proposée</w:t>
            </w:r>
          </w:p>
        </w:tc>
      </w:tr>
      <w:tr w:rsidR="00E92810" w:rsidRPr="00BD58F2" w:rsidTr="000A37D8">
        <w:tc>
          <w:tcPr>
            <w:tcW w:w="4872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Transport ambulancier</w:t>
            </w:r>
          </w:p>
        </w:tc>
        <w:tc>
          <w:tcPr>
            <w:tcW w:w="4704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Refus de tout conseil d’usage</w:t>
            </w:r>
          </w:p>
        </w:tc>
      </w:tr>
      <w:tr w:rsidR="00E92810" w:rsidRPr="00BD58F2" w:rsidTr="000A37D8">
        <w:tc>
          <w:tcPr>
            <w:tcW w:w="4872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Surveillance sur place d’une éventuelle récidive</w:t>
            </w:r>
          </w:p>
        </w:tc>
        <w:tc>
          <w:tcPr>
            <w:tcW w:w="4704" w:type="dxa"/>
          </w:tcPr>
          <w:p w:rsidR="00E92810" w:rsidRPr="00BD58F2" w:rsidRDefault="00E92810" w:rsidP="000A37D8">
            <w:pPr>
              <w:spacing w:after="120" w:line="240" w:lineRule="auto"/>
              <w:jc w:val="both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Refus de signer ce formulaire</w:t>
            </w:r>
          </w:p>
        </w:tc>
      </w:tr>
    </w:tbl>
    <w:p w:rsidR="00E92810" w:rsidRPr="00BD58F2" w:rsidRDefault="00E92810" w:rsidP="000A37D8">
      <w:pPr>
        <w:spacing w:after="120" w:line="240" w:lineRule="auto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>Signature de l’usager : ________________________________________</w:t>
      </w:r>
    </w:p>
    <w:p w:rsidR="00E92810" w:rsidRPr="00BD58F2" w:rsidRDefault="00E92810" w:rsidP="000A37D8">
      <w:pPr>
        <w:spacing w:after="120" w:line="240" w:lineRule="auto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>Signature du témoin : _________________________________________</w:t>
      </w:r>
    </w:p>
    <w:p w:rsidR="00E92810" w:rsidRDefault="00E92810" w:rsidP="000A37D8">
      <w:pPr>
        <w:spacing w:after="120" w:line="240" w:lineRule="auto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>Date : (</w:t>
      </w:r>
      <w:r w:rsidRPr="00BD58F2">
        <w:rPr>
          <w:rFonts w:asciiTheme="minorHAnsi" w:hAnsiTheme="minorHAnsi" w:cs="Arial Narrow"/>
          <w:color w:val="D9D9D9" w:themeColor="background1" w:themeShade="D9"/>
        </w:rPr>
        <w:t>aaaa</w:t>
      </w:r>
      <w:r w:rsidRPr="00BD58F2">
        <w:rPr>
          <w:rFonts w:asciiTheme="minorHAnsi" w:hAnsiTheme="minorHAnsi" w:cs="Arial Narrow"/>
        </w:rPr>
        <w:t>)-(</w:t>
      </w:r>
      <w:r w:rsidRPr="00BD58F2">
        <w:rPr>
          <w:rFonts w:asciiTheme="minorHAnsi" w:hAnsiTheme="minorHAnsi" w:cs="Arial Narrow"/>
          <w:color w:val="D9D9D9" w:themeColor="background1" w:themeShade="D9"/>
        </w:rPr>
        <w:t>mm</w:t>
      </w:r>
      <w:r w:rsidRPr="00BD58F2">
        <w:rPr>
          <w:rFonts w:asciiTheme="minorHAnsi" w:hAnsiTheme="minorHAnsi" w:cs="Arial Narrow"/>
        </w:rPr>
        <w:t>)-(</w:t>
      </w:r>
      <w:r w:rsidRPr="00BD58F2">
        <w:rPr>
          <w:rFonts w:asciiTheme="minorHAnsi" w:hAnsiTheme="minorHAnsi" w:cs="Arial Narrow"/>
          <w:color w:val="D9D9D9" w:themeColor="background1" w:themeShade="D9"/>
        </w:rPr>
        <w:t>j j</w:t>
      </w:r>
      <w:r w:rsidRPr="00BD58F2">
        <w:rPr>
          <w:rFonts w:asciiTheme="minorHAnsi" w:hAnsiTheme="minorHAnsi" w:cs="Arial Narrow"/>
        </w:rPr>
        <w:t xml:space="preserve">) </w:t>
      </w:r>
    </w:p>
    <w:p w:rsidR="000A37D8" w:rsidRPr="00BD58F2" w:rsidRDefault="000A37D8" w:rsidP="000A37D8">
      <w:pPr>
        <w:spacing w:after="0" w:line="240" w:lineRule="auto"/>
        <w:rPr>
          <w:rFonts w:asciiTheme="minorHAnsi" w:hAnsiTheme="minorHAnsi" w:cs="Arial Narrow"/>
        </w:rPr>
      </w:pPr>
    </w:p>
    <w:p w:rsidR="000A37D8" w:rsidRDefault="000A37D8" w:rsidP="000A37D8">
      <w:pPr>
        <w:pBdr>
          <w:top w:val="single" w:sz="4" w:space="1" w:color="auto"/>
        </w:pBdr>
        <w:spacing w:after="0" w:line="240" w:lineRule="auto"/>
        <w:rPr>
          <w:rFonts w:asciiTheme="minorHAnsi" w:hAnsiTheme="minorHAnsi" w:cs="Arial Narrow"/>
          <w:b/>
        </w:rPr>
      </w:pPr>
    </w:p>
    <w:p w:rsidR="00E92810" w:rsidRPr="00BD58F2" w:rsidRDefault="00E92810" w:rsidP="000A37D8">
      <w:pPr>
        <w:pBdr>
          <w:top w:val="single" w:sz="4" w:space="1" w:color="auto"/>
        </w:pBdr>
        <w:spacing w:after="0" w:line="240" w:lineRule="auto"/>
        <w:rPr>
          <w:rFonts w:asciiTheme="minorHAnsi" w:hAnsiTheme="minorHAnsi" w:cs="Arial Narrow"/>
          <w:b/>
        </w:rPr>
      </w:pPr>
      <w:r w:rsidRPr="00BD58F2">
        <w:rPr>
          <w:rFonts w:asciiTheme="minorHAnsi" w:hAnsiTheme="minorHAnsi" w:cs="Arial Narrow"/>
          <w:b/>
        </w:rPr>
        <w:t xml:space="preserve">ASSISTANCE POLICIÈRE </w:t>
      </w:r>
    </w:p>
    <w:p w:rsidR="00E92810" w:rsidRDefault="00E92810" w:rsidP="000A37D8">
      <w:pPr>
        <w:spacing w:after="0" w:line="240" w:lineRule="auto"/>
        <w:rPr>
          <w:rFonts w:asciiTheme="minorHAnsi" w:hAnsiTheme="minorHAnsi" w:cs="Arial Narrow"/>
        </w:rPr>
      </w:pPr>
      <w:r w:rsidRPr="00BD58F2">
        <w:rPr>
          <w:rFonts w:asciiTheme="minorHAnsi" w:hAnsiTheme="minorHAnsi" w:cs="Arial Narrow"/>
        </w:rPr>
        <w:t>Raison pour demander une assistance policière :</w:t>
      </w:r>
    </w:p>
    <w:p w:rsidR="000A37D8" w:rsidRPr="00BD58F2" w:rsidRDefault="000A37D8" w:rsidP="000A37D8">
      <w:pPr>
        <w:spacing w:after="0" w:line="240" w:lineRule="auto"/>
        <w:rPr>
          <w:rFonts w:asciiTheme="minorHAnsi" w:hAnsiTheme="minorHAnsi" w:cs="Arial Narrow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8"/>
        <w:gridCol w:w="4778"/>
      </w:tblGrid>
      <w:tr w:rsidR="00E92810" w:rsidRPr="00BD58F2" w:rsidTr="00B05CAE">
        <w:tc>
          <w:tcPr>
            <w:tcW w:w="5110" w:type="dxa"/>
          </w:tcPr>
          <w:p w:rsidR="00E92810" w:rsidRPr="00BD58F2" w:rsidRDefault="00E92810" w:rsidP="0073171C">
            <w:pPr>
              <w:spacing w:after="12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Usager est désorienté / propos incohérents</w:t>
            </w:r>
          </w:p>
        </w:tc>
        <w:tc>
          <w:tcPr>
            <w:tcW w:w="5110" w:type="dxa"/>
          </w:tcPr>
          <w:p w:rsidR="00E92810" w:rsidRPr="00BD58F2" w:rsidRDefault="00E92810" w:rsidP="0073171C">
            <w:pPr>
              <w:spacing w:after="12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Usager est un potentiel danger pour lui-même</w:t>
            </w:r>
          </w:p>
        </w:tc>
      </w:tr>
      <w:tr w:rsidR="00E92810" w:rsidRPr="00BD58F2" w:rsidTr="00B05CAE">
        <w:tc>
          <w:tcPr>
            <w:tcW w:w="5110" w:type="dxa"/>
          </w:tcPr>
          <w:p w:rsidR="00E92810" w:rsidRPr="00BD58F2" w:rsidRDefault="00E92810" w:rsidP="0073171C">
            <w:pPr>
              <w:spacing w:after="12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Usager est agressif / propos violents</w:t>
            </w:r>
          </w:p>
        </w:tc>
        <w:tc>
          <w:tcPr>
            <w:tcW w:w="5110" w:type="dxa"/>
          </w:tcPr>
          <w:p w:rsidR="00E92810" w:rsidRPr="00BD58F2" w:rsidRDefault="00E92810" w:rsidP="0073171C">
            <w:pPr>
              <w:spacing w:after="120"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Usager est un potentiel danger pour autrui</w:t>
            </w:r>
          </w:p>
        </w:tc>
      </w:tr>
    </w:tbl>
    <w:p w:rsidR="00E92810" w:rsidRPr="00BD58F2" w:rsidRDefault="00E92810" w:rsidP="000A37D8">
      <w:pPr>
        <w:spacing w:after="0" w:line="240" w:lineRule="auto"/>
        <w:rPr>
          <w:rFonts w:asciiTheme="minorHAnsi" w:hAnsiTheme="minorHAnsi" w:cs="Arial Narrow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74"/>
        <w:gridCol w:w="3201"/>
        <w:gridCol w:w="3201"/>
      </w:tblGrid>
      <w:tr w:rsidR="00E92810" w:rsidRPr="00BD58F2" w:rsidTr="00B05CAE">
        <w:tc>
          <w:tcPr>
            <w:tcW w:w="6813" w:type="dxa"/>
            <w:gridSpan w:val="2"/>
          </w:tcPr>
          <w:p w:rsidR="00E92810" w:rsidRPr="00BD58F2" w:rsidRDefault="00E92810" w:rsidP="000A37D8">
            <w:pPr>
              <w:spacing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sym w:font="Symbol" w:char="F0F0"/>
            </w:r>
            <w:r w:rsidRPr="00BD58F2">
              <w:rPr>
                <w:rFonts w:cs="Arial Narrow"/>
              </w:rPr>
              <w:t xml:space="preserve"> Application de la Loi P-38.001</w:t>
            </w:r>
          </w:p>
        </w:tc>
        <w:tc>
          <w:tcPr>
            <w:tcW w:w="3407" w:type="dxa"/>
          </w:tcPr>
          <w:p w:rsidR="00E92810" w:rsidRPr="00BD58F2" w:rsidRDefault="009E312E" w:rsidP="000A37D8">
            <w:pPr>
              <w:spacing w:line="240" w:lineRule="auto"/>
              <w:rPr>
                <w:rFonts w:cs="Arial Narrow"/>
              </w:rPr>
            </w:pPr>
            <w:r>
              <w:rPr>
                <w:rFonts w:cs="Arial Narrow"/>
              </w:rPr>
              <w:t>Corps policier : _</w:t>
            </w:r>
            <w:r w:rsidR="00E92810" w:rsidRPr="00BD58F2">
              <w:rPr>
                <w:rFonts w:cs="Arial Narrow"/>
              </w:rPr>
              <w:t>_____________</w:t>
            </w:r>
          </w:p>
        </w:tc>
      </w:tr>
      <w:tr w:rsidR="00E92810" w:rsidRPr="00BD58F2" w:rsidTr="00B05CAE">
        <w:tc>
          <w:tcPr>
            <w:tcW w:w="3406" w:type="dxa"/>
          </w:tcPr>
          <w:p w:rsidR="00E92810" w:rsidRPr="00BD58F2" w:rsidRDefault="00E92810" w:rsidP="000A37D8">
            <w:pPr>
              <w:spacing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N</w:t>
            </w:r>
            <w:r w:rsidRPr="00BD58F2">
              <w:rPr>
                <w:rFonts w:cs="Arial Narrow"/>
                <w:vertAlign w:val="superscript"/>
              </w:rPr>
              <w:t>0</w:t>
            </w:r>
            <w:r w:rsidRPr="00BD58F2">
              <w:rPr>
                <w:rFonts w:cs="Arial Narrow"/>
              </w:rPr>
              <w:t xml:space="preserve"> d’évènement : ____________</w:t>
            </w:r>
          </w:p>
        </w:tc>
        <w:tc>
          <w:tcPr>
            <w:tcW w:w="3407" w:type="dxa"/>
          </w:tcPr>
          <w:p w:rsidR="00E92810" w:rsidRPr="00BD58F2" w:rsidRDefault="00E92810" w:rsidP="000A37D8">
            <w:pPr>
              <w:spacing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N</w:t>
            </w:r>
            <w:r w:rsidRPr="00BD58F2">
              <w:rPr>
                <w:rFonts w:cs="Arial Narrow"/>
                <w:vertAlign w:val="superscript"/>
              </w:rPr>
              <w:t>0</w:t>
            </w:r>
            <w:r w:rsidRPr="00BD58F2">
              <w:rPr>
                <w:rFonts w:cs="Arial Narrow"/>
              </w:rPr>
              <w:t xml:space="preserve"> du véhicule : ______________</w:t>
            </w:r>
          </w:p>
        </w:tc>
        <w:tc>
          <w:tcPr>
            <w:tcW w:w="3407" w:type="dxa"/>
          </w:tcPr>
          <w:p w:rsidR="00E92810" w:rsidRPr="00BD58F2" w:rsidRDefault="00E92810" w:rsidP="000A37D8">
            <w:pPr>
              <w:spacing w:line="240" w:lineRule="auto"/>
              <w:rPr>
                <w:rFonts w:cs="Arial Narrow"/>
              </w:rPr>
            </w:pPr>
            <w:r w:rsidRPr="00BD58F2">
              <w:rPr>
                <w:rFonts w:cs="Arial Narrow"/>
              </w:rPr>
              <w:t>N</w:t>
            </w:r>
            <w:r w:rsidRPr="00BD58F2">
              <w:rPr>
                <w:rFonts w:cs="Arial Narrow"/>
                <w:vertAlign w:val="superscript"/>
              </w:rPr>
              <w:t>0</w:t>
            </w:r>
            <w:r w:rsidR="009E312E">
              <w:rPr>
                <w:rFonts w:cs="Arial Narrow"/>
              </w:rPr>
              <w:t xml:space="preserve"> du matricule : _</w:t>
            </w:r>
            <w:r w:rsidRPr="00BD58F2">
              <w:rPr>
                <w:rFonts w:cs="Arial Narrow"/>
              </w:rPr>
              <w:t>____________</w:t>
            </w:r>
          </w:p>
        </w:tc>
      </w:tr>
    </w:tbl>
    <w:p w:rsidR="00E92810" w:rsidRPr="00BD58F2" w:rsidRDefault="00E92810" w:rsidP="000A37D8">
      <w:pPr>
        <w:spacing w:after="0" w:line="240" w:lineRule="auto"/>
        <w:rPr>
          <w:rFonts w:asciiTheme="minorHAnsi" w:hAnsiTheme="minorHAnsi" w:cs="Arial Narrow"/>
        </w:rPr>
      </w:pPr>
    </w:p>
    <w:p w:rsidR="00334F0C" w:rsidRPr="00AE6F5A" w:rsidRDefault="00E92810" w:rsidP="00B51F79">
      <w:pPr>
        <w:spacing w:after="0" w:line="240" w:lineRule="auto"/>
      </w:pPr>
      <w:r w:rsidRPr="00BD58F2">
        <w:rPr>
          <w:rFonts w:asciiTheme="minorHAnsi" w:hAnsiTheme="minorHAnsi" w:cs="Arial Narrow"/>
        </w:rPr>
        <w:t xml:space="preserve">*Adapté du </w:t>
      </w:r>
      <w:r w:rsidRPr="00BD58F2">
        <w:rPr>
          <w:rFonts w:asciiTheme="minorHAnsi" w:hAnsiTheme="minorHAnsi" w:cs="Arial Narrow"/>
          <w:i/>
        </w:rPr>
        <w:t>Rapport d’intervention pré hospitalière AS-803(P)</w:t>
      </w:r>
      <w:r w:rsidRPr="00BD58F2">
        <w:rPr>
          <w:rFonts w:asciiTheme="minorHAnsi" w:hAnsiTheme="minorHAnsi" w:cs="Arial Narrow"/>
        </w:rPr>
        <w:t xml:space="preserve"> du gouvernement du Québec</w:t>
      </w:r>
    </w:p>
    <w:sectPr w:rsidR="00334F0C" w:rsidRPr="00AE6F5A" w:rsidSect="009D42DD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2240" w:h="15840" w:code="1"/>
      <w:pgMar w:top="709" w:right="1440" w:bottom="851" w:left="1440" w:header="624" w:footer="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19A" w:rsidRDefault="0079119A">
      <w:pPr>
        <w:spacing w:line="20" w:lineRule="exact"/>
        <w:rPr>
          <w:sz w:val="24"/>
        </w:rPr>
      </w:pPr>
    </w:p>
  </w:endnote>
  <w:endnote w:type="continuationSeparator" w:id="0">
    <w:p w:rsidR="0079119A" w:rsidRDefault="0079119A">
      <w:r>
        <w:rPr>
          <w:sz w:val="24"/>
        </w:rPr>
        <w:t xml:space="preserve"> </w:t>
      </w:r>
    </w:p>
  </w:endnote>
  <w:endnote w:type="continuationNotice" w:id="1">
    <w:p w:rsidR="0079119A" w:rsidRDefault="0079119A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hitney-Book S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HTF Book">
    <w:altName w:val="Arial"/>
    <w:panose1 w:val="00000000000000000000"/>
    <w:charset w:val="00"/>
    <w:family w:val="modern"/>
    <w:notTrueType/>
    <w:pitch w:val="variable"/>
    <w:sig w:usb0="00000001" w:usb1="50002048" w:usb2="00000000" w:usb3="00000000" w:csb0="0000011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454283"/>
      <w:docPartObj>
        <w:docPartGallery w:val="Page Numbers (Bottom of Page)"/>
        <w:docPartUnique/>
      </w:docPartObj>
    </w:sdtPr>
    <w:sdtEndPr/>
    <w:sdtContent>
      <w:p w:rsidR="00E61303" w:rsidRDefault="00E6130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7C9C" w:rsidRPr="00B47C9C">
          <w:rPr>
            <w:noProof/>
            <w:lang w:val="fr-FR"/>
          </w:rPr>
          <w:t>1</w:t>
        </w:r>
        <w:r>
          <w:fldChar w:fldCharType="end"/>
        </w:r>
      </w:p>
    </w:sdtContent>
  </w:sdt>
  <w:p w:rsidR="00EB2E89" w:rsidRDefault="00EB2E89" w:rsidP="0028798D">
    <w:pPr>
      <w:pStyle w:val="Pieddepag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631095"/>
      <w:docPartObj>
        <w:docPartGallery w:val="Page Numbers (Bottom of Page)"/>
        <w:docPartUnique/>
      </w:docPartObj>
    </w:sdtPr>
    <w:sdtEndPr/>
    <w:sdtContent>
      <w:p w:rsidR="00036576" w:rsidRDefault="00036576" w:rsidP="00596AB9">
        <w:pPr>
          <w:pStyle w:val="Pieddepage"/>
          <w:pBdr>
            <w:top w:val="single" w:sz="4" w:space="1" w:color="auto"/>
          </w:pBdr>
          <w:tabs>
            <w:tab w:val="right" w:pos="9214"/>
          </w:tabs>
        </w:pPr>
        <w:r>
          <w:rPr>
            <w:sz w:val="18"/>
            <w:szCs w:val="18"/>
          </w:rPr>
          <w:t>Recherche et rédaction</w:t>
        </w:r>
        <w:r w:rsidRPr="005E5956">
          <w:rPr>
            <w:sz w:val="18"/>
            <w:szCs w:val="18"/>
          </w:rPr>
          <w:t> : Nicolas Hamel</w:t>
        </w:r>
        <w:r>
          <w:rPr>
            <w:sz w:val="18"/>
            <w:szCs w:val="18"/>
          </w:rPr>
          <w:t>, c</w:t>
        </w:r>
        <w:r w:rsidRPr="005E5956">
          <w:rPr>
            <w:sz w:val="18"/>
            <w:szCs w:val="18"/>
          </w:rPr>
          <w:t>onseiller en soins infirmier</w:t>
        </w:r>
        <w:r>
          <w:rPr>
            <w:sz w:val="18"/>
            <w:szCs w:val="18"/>
          </w:rPr>
          <w:t>s, DRSP</w:t>
        </w:r>
        <w:r>
          <w:rPr>
            <w:sz w:val="18"/>
            <w:szCs w:val="18"/>
          </w:rP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D42DD" w:rsidRPr="009D42DD">
          <w:rPr>
            <w:noProof/>
            <w:lang w:val="fr-FR"/>
          </w:rPr>
          <w:t>1</w:t>
        </w:r>
        <w:r>
          <w:fldChar w:fldCharType="end"/>
        </w:r>
      </w:p>
    </w:sdtContent>
  </w:sdt>
  <w:p w:rsidR="00036576" w:rsidRDefault="0003657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19A" w:rsidRDefault="0079119A">
      <w:r>
        <w:rPr>
          <w:sz w:val="24"/>
        </w:rPr>
        <w:separator/>
      </w:r>
    </w:p>
  </w:footnote>
  <w:footnote w:type="continuationSeparator" w:id="0">
    <w:p w:rsidR="0079119A" w:rsidRDefault="0079119A" w:rsidP="00AB3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6" w:rsidRDefault="0003657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6" w:rsidRDefault="00036576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6" w:rsidRDefault="0003657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61E3E34"/>
    <w:lvl w:ilvl="0">
      <w:start w:val="1"/>
      <w:numFmt w:val="bullet"/>
      <w:pStyle w:val="Listepuces"/>
      <w:lvlText w:val="•"/>
      <w:lvlJc w:val="left"/>
      <w:pPr>
        <w:ind w:left="360" w:hanging="360"/>
      </w:pPr>
      <w:rPr>
        <w:rFonts w:ascii="Whitney-Book SC" w:hAnsi="Whitney-Book SC" w:hint="default"/>
        <w:sz w:val="22"/>
      </w:rPr>
    </w:lvl>
  </w:abstractNum>
  <w:abstractNum w:abstractNumId="1">
    <w:nsid w:val="00D50712"/>
    <w:multiLevelType w:val="hybridMultilevel"/>
    <w:tmpl w:val="7BFA8CB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D7C0E"/>
    <w:multiLevelType w:val="hybridMultilevel"/>
    <w:tmpl w:val="FE443486"/>
    <w:lvl w:ilvl="0" w:tplc="0C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93C611A"/>
    <w:multiLevelType w:val="hybridMultilevel"/>
    <w:tmpl w:val="E3CCCF2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BBE1E12"/>
    <w:multiLevelType w:val="hybridMultilevel"/>
    <w:tmpl w:val="AF96A7DE"/>
    <w:lvl w:ilvl="0" w:tplc="0C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124F0B8D"/>
    <w:multiLevelType w:val="hybridMultilevel"/>
    <w:tmpl w:val="3BDE2802"/>
    <w:lvl w:ilvl="0" w:tplc="AAD414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96773"/>
    <w:multiLevelType w:val="hybridMultilevel"/>
    <w:tmpl w:val="DB6AF4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20370"/>
    <w:multiLevelType w:val="hybridMultilevel"/>
    <w:tmpl w:val="16D2F258"/>
    <w:lvl w:ilvl="0" w:tplc="BB867D9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8F2160"/>
    <w:multiLevelType w:val="hybridMultilevel"/>
    <w:tmpl w:val="11A42DEC"/>
    <w:lvl w:ilvl="0" w:tplc="DFB81E9C">
      <w:start w:val="1"/>
      <w:numFmt w:val="bullet"/>
      <w:lvlText w:val="•"/>
      <w:lvlJc w:val="left"/>
      <w:pPr>
        <w:ind w:left="1080" w:hanging="360"/>
      </w:pPr>
      <w:rPr>
        <w:rFonts w:ascii="Whitney-Book SC" w:hAnsi="Whitney-Book SC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23BAF"/>
    <w:multiLevelType w:val="multilevel"/>
    <w:tmpl w:val="10DAC95A"/>
    <w:numStyleLink w:val="Style1"/>
  </w:abstractNum>
  <w:abstractNum w:abstractNumId="10">
    <w:nsid w:val="1F025645"/>
    <w:multiLevelType w:val="hybridMultilevel"/>
    <w:tmpl w:val="D832AD52"/>
    <w:lvl w:ilvl="0" w:tplc="0C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69" w:hanging="360"/>
      </w:pPr>
    </w:lvl>
    <w:lvl w:ilvl="2" w:tplc="1009001B" w:tentative="1">
      <w:start w:val="1"/>
      <w:numFmt w:val="lowerRoman"/>
      <w:lvlText w:val="%3."/>
      <w:lvlJc w:val="right"/>
      <w:pPr>
        <w:ind w:left="1789" w:hanging="180"/>
      </w:pPr>
    </w:lvl>
    <w:lvl w:ilvl="3" w:tplc="1009000F" w:tentative="1">
      <w:start w:val="1"/>
      <w:numFmt w:val="decimal"/>
      <w:lvlText w:val="%4."/>
      <w:lvlJc w:val="left"/>
      <w:pPr>
        <w:ind w:left="2509" w:hanging="360"/>
      </w:pPr>
    </w:lvl>
    <w:lvl w:ilvl="4" w:tplc="10090019" w:tentative="1">
      <w:start w:val="1"/>
      <w:numFmt w:val="lowerLetter"/>
      <w:lvlText w:val="%5."/>
      <w:lvlJc w:val="left"/>
      <w:pPr>
        <w:ind w:left="3229" w:hanging="360"/>
      </w:pPr>
    </w:lvl>
    <w:lvl w:ilvl="5" w:tplc="1009001B" w:tentative="1">
      <w:start w:val="1"/>
      <w:numFmt w:val="lowerRoman"/>
      <w:lvlText w:val="%6."/>
      <w:lvlJc w:val="right"/>
      <w:pPr>
        <w:ind w:left="3949" w:hanging="180"/>
      </w:pPr>
    </w:lvl>
    <w:lvl w:ilvl="6" w:tplc="1009000F" w:tentative="1">
      <w:start w:val="1"/>
      <w:numFmt w:val="decimal"/>
      <w:lvlText w:val="%7."/>
      <w:lvlJc w:val="left"/>
      <w:pPr>
        <w:ind w:left="4669" w:hanging="360"/>
      </w:pPr>
    </w:lvl>
    <w:lvl w:ilvl="7" w:tplc="10090019" w:tentative="1">
      <w:start w:val="1"/>
      <w:numFmt w:val="lowerLetter"/>
      <w:lvlText w:val="%8."/>
      <w:lvlJc w:val="left"/>
      <w:pPr>
        <w:ind w:left="5389" w:hanging="360"/>
      </w:pPr>
    </w:lvl>
    <w:lvl w:ilvl="8" w:tplc="10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1">
    <w:nsid w:val="25932011"/>
    <w:multiLevelType w:val="hybridMultilevel"/>
    <w:tmpl w:val="B66003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612A1C"/>
    <w:multiLevelType w:val="hybridMultilevel"/>
    <w:tmpl w:val="FDB80684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FA78B7"/>
    <w:multiLevelType w:val="hybridMultilevel"/>
    <w:tmpl w:val="87F2D89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B15D16"/>
    <w:multiLevelType w:val="hybridMultilevel"/>
    <w:tmpl w:val="DD82821C"/>
    <w:lvl w:ilvl="0" w:tplc="0C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10090019" w:tentative="1">
      <w:start w:val="1"/>
      <w:numFmt w:val="lowerLetter"/>
      <w:lvlText w:val="%2."/>
      <w:lvlJc w:val="left"/>
      <w:pPr>
        <w:ind w:left="1069" w:hanging="360"/>
      </w:pPr>
    </w:lvl>
    <w:lvl w:ilvl="2" w:tplc="1009001B" w:tentative="1">
      <w:start w:val="1"/>
      <w:numFmt w:val="lowerRoman"/>
      <w:lvlText w:val="%3."/>
      <w:lvlJc w:val="right"/>
      <w:pPr>
        <w:ind w:left="1789" w:hanging="180"/>
      </w:pPr>
    </w:lvl>
    <w:lvl w:ilvl="3" w:tplc="1009000F" w:tentative="1">
      <w:start w:val="1"/>
      <w:numFmt w:val="decimal"/>
      <w:lvlText w:val="%4."/>
      <w:lvlJc w:val="left"/>
      <w:pPr>
        <w:ind w:left="2509" w:hanging="360"/>
      </w:pPr>
    </w:lvl>
    <w:lvl w:ilvl="4" w:tplc="10090019" w:tentative="1">
      <w:start w:val="1"/>
      <w:numFmt w:val="lowerLetter"/>
      <w:lvlText w:val="%5."/>
      <w:lvlJc w:val="left"/>
      <w:pPr>
        <w:ind w:left="3229" w:hanging="360"/>
      </w:pPr>
    </w:lvl>
    <w:lvl w:ilvl="5" w:tplc="1009001B" w:tentative="1">
      <w:start w:val="1"/>
      <w:numFmt w:val="lowerRoman"/>
      <w:lvlText w:val="%6."/>
      <w:lvlJc w:val="right"/>
      <w:pPr>
        <w:ind w:left="3949" w:hanging="180"/>
      </w:pPr>
    </w:lvl>
    <w:lvl w:ilvl="6" w:tplc="1009000F" w:tentative="1">
      <w:start w:val="1"/>
      <w:numFmt w:val="decimal"/>
      <w:lvlText w:val="%7."/>
      <w:lvlJc w:val="left"/>
      <w:pPr>
        <w:ind w:left="4669" w:hanging="360"/>
      </w:pPr>
    </w:lvl>
    <w:lvl w:ilvl="7" w:tplc="10090019" w:tentative="1">
      <w:start w:val="1"/>
      <w:numFmt w:val="lowerLetter"/>
      <w:lvlText w:val="%8."/>
      <w:lvlJc w:val="left"/>
      <w:pPr>
        <w:ind w:left="5389" w:hanging="360"/>
      </w:pPr>
    </w:lvl>
    <w:lvl w:ilvl="8" w:tplc="10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5">
    <w:nsid w:val="4E637B5B"/>
    <w:multiLevelType w:val="hybridMultilevel"/>
    <w:tmpl w:val="2924B7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62417"/>
    <w:multiLevelType w:val="hybridMultilevel"/>
    <w:tmpl w:val="7D2EC7BA"/>
    <w:lvl w:ilvl="0" w:tplc="0C0C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>
    <w:nsid w:val="5C18406F"/>
    <w:multiLevelType w:val="hybridMultilevel"/>
    <w:tmpl w:val="263654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6D68D3"/>
    <w:multiLevelType w:val="hybridMultilevel"/>
    <w:tmpl w:val="1BE460E4"/>
    <w:lvl w:ilvl="0" w:tplc="FFDC65F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63E80E61"/>
    <w:multiLevelType w:val="hybridMultilevel"/>
    <w:tmpl w:val="A70645A6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B350D0B"/>
    <w:multiLevelType w:val="multilevel"/>
    <w:tmpl w:val="10DAC95A"/>
    <w:styleLink w:val="Style1"/>
    <w:lvl w:ilvl="0">
      <w:start w:val="19"/>
      <w:numFmt w:val="upperLetter"/>
      <w:lvlText w:val="%1"/>
      <w:lvlJc w:val="left"/>
      <w:pPr>
        <w:ind w:left="720" w:hanging="360"/>
      </w:pPr>
      <w:rPr>
        <w:rFonts w:ascii="Times New Roman" w:hAnsi="Times New Roman" w:hint="default"/>
        <w:b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416A1"/>
    <w:multiLevelType w:val="hybridMultilevel"/>
    <w:tmpl w:val="CA7EDEC6"/>
    <w:lvl w:ilvl="0" w:tplc="0C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F82156B"/>
    <w:multiLevelType w:val="hybridMultilevel"/>
    <w:tmpl w:val="16D2F258"/>
    <w:lvl w:ilvl="0" w:tplc="BB867D9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0A78D1"/>
    <w:multiLevelType w:val="hybridMultilevel"/>
    <w:tmpl w:val="194CEA34"/>
    <w:lvl w:ilvl="0" w:tplc="20465DAE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E28F5"/>
    <w:multiLevelType w:val="hybridMultilevel"/>
    <w:tmpl w:val="E68E6C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46524A"/>
    <w:multiLevelType w:val="hybridMultilevel"/>
    <w:tmpl w:val="ABEA9D9C"/>
    <w:lvl w:ilvl="0" w:tplc="20465D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69" w:hanging="360"/>
      </w:pPr>
    </w:lvl>
    <w:lvl w:ilvl="2" w:tplc="1009001B" w:tentative="1">
      <w:start w:val="1"/>
      <w:numFmt w:val="lowerRoman"/>
      <w:lvlText w:val="%3."/>
      <w:lvlJc w:val="right"/>
      <w:pPr>
        <w:ind w:left="1789" w:hanging="180"/>
      </w:pPr>
    </w:lvl>
    <w:lvl w:ilvl="3" w:tplc="1009000F" w:tentative="1">
      <w:start w:val="1"/>
      <w:numFmt w:val="decimal"/>
      <w:lvlText w:val="%4."/>
      <w:lvlJc w:val="left"/>
      <w:pPr>
        <w:ind w:left="2509" w:hanging="360"/>
      </w:pPr>
    </w:lvl>
    <w:lvl w:ilvl="4" w:tplc="10090019" w:tentative="1">
      <w:start w:val="1"/>
      <w:numFmt w:val="lowerLetter"/>
      <w:lvlText w:val="%5."/>
      <w:lvlJc w:val="left"/>
      <w:pPr>
        <w:ind w:left="3229" w:hanging="360"/>
      </w:pPr>
    </w:lvl>
    <w:lvl w:ilvl="5" w:tplc="1009001B" w:tentative="1">
      <w:start w:val="1"/>
      <w:numFmt w:val="lowerRoman"/>
      <w:lvlText w:val="%6."/>
      <w:lvlJc w:val="right"/>
      <w:pPr>
        <w:ind w:left="3949" w:hanging="180"/>
      </w:pPr>
    </w:lvl>
    <w:lvl w:ilvl="6" w:tplc="1009000F" w:tentative="1">
      <w:start w:val="1"/>
      <w:numFmt w:val="decimal"/>
      <w:lvlText w:val="%7."/>
      <w:lvlJc w:val="left"/>
      <w:pPr>
        <w:ind w:left="4669" w:hanging="360"/>
      </w:pPr>
    </w:lvl>
    <w:lvl w:ilvl="7" w:tplc="10090019" w:tentative="1">
      <w:start w:val="1"/>
      <w:numFmt w:val="lowerLetter"/>
      <w:lvlText w:val="%8."/>
      <w:lvlJc w:val="left"/>
      <w:pPr>
        <w:ind w:left="5389" w:hanging="360"/>
      </w:pPr>
    </w:lvl>
    <w:lvl w:ilvl="8" w:tplc="10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6">
    <w:nsid w:val="7D7E1BE9"/>
    <w:multiLevelType w:val="hybridMultilevel"/>
    <w:tmpl w:val="16D2F258"/>
    <w:lvl w:ilvl="0" w:tplc="BB867D90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23"/>
  </w:num>
  <w:num w:numId="6">
    <w:abstractNumId w:val="15"/>
  </w:num>
  <w:num w:numId="7">
    <w:abstractNumId w:val="13"/>
  </w:num>
  <w:num w:numId="8">
    <w:abstractNumId w:val="21"/>
  </w:num>
  <w:num w:numId="9">
    <w:abstractNumId w:val="24"/>
  </w:num>
  <w:num w:numId="10">
    <w:abstractNumId w:val="25"/>
  </w:num>
  <w:num w:numId="11">
    <w:abstractNumId w:val="16"/>
  </w:num>
  <w:num w:numId="12">
    <w:abstractNumId w:val="4"/>
  </w:num>
  <w:num w:numId="13">
    <w:abstractNumId w:val="2"/>
  </w:num>
  <w:num w:numId="14">
    <w:abstractNumId w:val="11"/>
  </w:num>
  <w:num w:numId="15">
    <w:abstractNumId w:val="3"/>
  </w:num>
  <w:num w:numId="16">
    <w:abstractNumId w:val="19"/>
  </w:num>
  <w:num w:numId="17">
    <w:abstractNumId w:val="17"/>
  </w:num>
  <w:num w:numId="18">
    <w:abstractNumId w:val="26"/>
  </w:num>
  <w:num w:numId="19">
    <w:abstractNumId w:val="22"/>
  </w:num>
  <w:num w:numId="20">
    <w:abstractNumId w:val="7"/>
  </w:num>
  <w:num w:numId="21">
    <w:abstractNumId w:val="20"/>
  </w:num>
  <w:num w:numId="22">
    <w:abstractNumId w:val="9"/>
  </w:num>
  <w:num w:numId="23">
    <w:abstractNumId w:val="12"/>
  </w:num>
  <w:num w:numId="24">
    <w:abstractNumId w:val="5"/>
  </w:num>
  <w:num w:numId="25">
    <w:abstractNumId w:val="18"/>
  </w:num>
  <w:num w:numId="26">
    <w:abstractNumId w:val="10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79"/>
  <w:doNotHyphenateCaps/>
  <w:drawingGridHorizontalSpacing w:val="187"/>
  <w:drawingGridVerticalSpacing w:val="187"/>
  <w:doNotUseMarginsForDrawingGridOrigin/>
  <w:drawingGridHorizontalOrigin w:val="1699"/>
  <w:drawingGridVerticalOrigin w:val="1987"/>
  <w:doNotShadeFormData/>
  <w:noPunctuationKerning/>
  <w:characterSpacingControl w:val="doNotCompress"/>
  <w:hdrShapeDefaults>
    <o:shapedefaults v:ext="edit" spidmax="2049">
      <o:colormru v:ext="edit" colors="#e6e8d0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A1"/>
    <w:rsid w:val="00012CC1"/>
    <w:rsid w:val="000143EE"/>
    <w:rsid w:val="00014702"/>
    <w:rsid w:val="000254B6"/>
    <w:rsid w:val="00035FAB"/>
    <w:rsid w:val="00036576"/>
    <w:rsid w:val="00045F92"/>
    <w:rsid w:val="00066CD5"/>
    <w:rsid w:val="00080C5E"/>
    <w:rsid w:val="000A1BDF"/>
    <w:rsid w:val="000A2016"/>
    <w:rsid w:val="000A37D8"/>
    <w:rsid w:val="000B53D4"/>
    <w:rsid w:val="000B7B07"/>
    <w:rsid w:val="000D1B91"/>
    <w:rsid w:val="000E10AA"/>
    <w:rsid w:val="000E392C"/>
    <w:rsid w:val="000E6FBA"/>
    <w:rsid w:val="000E7AFD"/>
    <w:rsid w:val="000F2259"/>
    <w:rsid w:val="00103F0B"/>
    <w:rsid w:val="00110471"/>
    <w:rsid w:val="001107A1"/>
    <w:rsid w:val="00123D2D"/>
    <w:rsid w:val="001371C1"/>
    <w:rsid w:val="00152CF7"/>
    <w:rsid w:val="001913CD"/>
    <w:rsid w:val="00193F7C"/>
    <w:rsid w:val="001A0416"/>
    <w:rsid w:val="001B6E24"/>
    <w:rsid w:val="001C3D87"/>
    <w:rsid w:val="001D396B"/>
    <w:rsid w:val="001E073C"/>
    <w:rsid w:val="001E2B38"/>
    <w:rsid w:val="001F293F"/>
    <w:rsid w:val="001F7BB2"/>
    <w:rsid w:val="0020058A"/>
    <w:rsid w:val="00206988"/>
    <w:rsid w:val="00215612"/>
    <w:rsid w:val="0022041D"/>
    <w:rsid w:val="002309AC"/>
    <w:rsid w:val="00231326"/>
    <w:rsid w:val="0023187C"/>
    <w:rsid w:val="002414FB"/>
    <w:rsid w:val="00246274"/>
    <w:rsid w:val="00247414"/>
    <w:rsid w:val="00252FAD"/>
    <w:rsid w:val="002533B0"/>
    <w:rsid w:val="00253A61"/>
    <w:rsid w:val="00266A1C"/>
    <w:rsid w:val="002720B0"/>
    <w:rsid w:val="0028798D"/>
    <w:rsid w:val="002A05DA"/>
    <w:rsid w:val="002A3C57"/>
    <w:rsid w:val="002B2B1F"/>
    <w:rsid w:val="002D042D"/>
    <w:rsid w:val="002D342C"/>
    <w:rsid w:val="002E460E"/>
    <w:rsid w:val="003007EE"/>
    <w:rsid w:val="00307F6B"/>
    <w:rsid w:val="0031218C"/>
    <w:rsid w:val="00325052"/>
    <w:rsid w:val="00334F0C"/>
    <w:rsid w:val="003468E5"/>
    <w:rsid w:val="00352879"/>
    <w:rsid w:val="00352A84"/>
    <w:rsid w:val="00354804"/>
    <w:rsid w:val="00360448"/>
    <w:rsid w:val="0036501D"/>
    <w:rsid w:val="00366AA2"/>
    <w:rsid w:val="00375CA4"/>
    <w:rsid w:val="00376BD7"/>
    <w:rsid w:val="00390FC7"/>
    <w:rsid w:val="003A06EB"/>
    <w:rsid w:val="003A37E5"/>
    <w:rsid w:val="003A3D93"/>
    <w:rsid w:val="003A448C"/>
    <w:rsid w:val="003B004E"/>
    <w:rsid w:val="003B3A5E"/>
    <w:rsid w:val="003B5C2E"/>
    <w:rsid w:val="003C61FF"/>
    <w:rsid w:val="003D3902"/>
    <w:rsid w:val="003F36AD"/>
    <w:rsid w:val="00400965"/>
    <w:rsid w:val="0041655C"/>
    <w:rsid w:val="00430590"/>
    <w:rsid w:val="00441798"/>
    <w:rsid w:val="0045359E"/>
    <w:rsid w:val="00484A6D"/>
    <w:rsid w:val="00494A5E"/>
    <w:rsid w:val="004A357A"/>
    <w:rsid w:val="004A61FD"/>
    <w:rsid w:val="004B6737"/>
    <w:rsid w:val="004C75D1"/>
    <w:rsid w:val="004F074A"/>
    <w:rsid w:val="004F4F8A"/>
    <w:rsid w:val="00506F06"/>
    <w:rsid w:val="0051019B"/>
    <w:rsid w:val="00517F31"/>
    <w:rsid w:val="00521744"/>
    <w:rsid w:val="00527F6B"/>
    <w:rsid w:val="00532019"/>
    <w:rsid w:val="00533A21"/>
    <w:rsid w:val="0053449A"/>
    <w:rsid w:val="00543B40"/>
    <w:rsid w:val="00547B6E"/>
    <w:rsid w:val="00556AF2"/>
    <w:rsid w:val="00567999"/>
    <w:rsid w:val="00570475"/>
    <w:rsid w:val="0057617E"/>
    <w:rsid w:val="00583BA3"/>
    <w:rsid w:val="00596AB9"/>
    <w:rsid w:val="005A309B"/>
    <w:rsid w:val="005A6231"/>
    <w:rsid w:val="005C63AD"/>
    <w:rsid w:val="005D5B93"/>
    <w:rsid w:val="005D71E3"/>
    <w:rsid w:val="005F229F"/>
    <w:rsid w:val="00601D49"/>
    <w:rsid w:val="0061116C"/>
    <w:rsid w:val="006226BF"/>
    <w:rsid w:val="00623D9F"/>
    <w:rsid w:val="0062406D"/>
    <w:rsid w:val="006303BD"/>
    <w:rsid w:val="0063261D"/>
    <w:rsid w:val="006415B0"/>
    <w:rsid w:val="006438E4"/>
    <w:rsid w:val="00684EB7"/>
    <w:rsid w:val="00696E5A"/>
    <w:rsid w:val="006B10B2"/>
    <w:rsid w:val="006B1E75"/>
    <w:rsid w:val="006C0940"/>
    <w:rsid w:val="006C30B4"/>
    <w:rsid w:val="006D274F"/>
    <w:rsid w:val="006F14E9"/>
    <w:rsid w:val="006F156E"/>
    <w:rsid w:val="006F6481"/>
    <w:rsid w:val="007029DB"/>
    <w:rsid w:val="007042D4"/>
    <w:rsid w:val="00711C43"/>
    <w:rsid w:val="00727396"/>
    <w:rsid w:val="0073171C"/>
    <w:rsid w:val="007378CB"/>
    <w:rsid w:val="00743887"/>
    <w:rsid w:val="007445B3"/>
    <w:rsid w:val="00752530"/>
    <w:rsid w:val="007547C2"/>
    <w:rsid w:val="00777CC9"/>
    <w:rsid w:val="00787D9E"/>
    <w:rsid w:val="0079119A"/>
    <w:rsid w:val="00794661"/>
    <w:rsid w:val="007955C3"/>
    <w:rsid w:val="007A22A3"/>
    <w:rsid w:val="007A5583"/>
    <w:rsid w:val="007B066F"/>
    <w:rsid w:val="007C288E"/>
    <w:rsid w:val="007D00D4"/>
    <w:rsid w:val="00801BDF"/>
    <w:rsid w:val="00810135"/>
    <w:rsid w:val="00810A11"/>
    <w:rsid w:val="00810A4F"/>
    <w:rsid w:val="008302BE"/>
    <w:rsid w:val="00834795"/>
    <w:rsid w:val="00834FB7"/>
    <w:rsid w:val="0085568F"/>
    <w:rsid w:val="00877BF3"/>
    <w:rsid w:val="0088528F"/>
    <w:rsid w:val="00895266"/>
    <w:rsid w:val="008A7A58"/>
    <w:rsid w:val="008B35E1"/>
    <w:rsid w:val="008B4FAC"/>
    <w:rsid w:val="008C2F50"/>
    <w:rsid w:val="008C3606"/>
    <w:rsid w:val="008C3D45"/>
    <w:rsid w:val="008D47AE"/>
    <w:rsid w:val="008E20B4"/>
    <w:rsid w:val="008E2AD2"/>
    <w:rsid w:val="00902B2F"/>
    <w:rsid w:val="00921A50"/>
    <w:rsid w:val="009237DD"/>
    <w:rsid w:val="009370EE"/>
    <w:rsid w:val="00957E1E"/>
    <w:rsid w:val="0096773C"/>
    <w:rsid w:val="009747DB"/>
    <w:rsid w:val="0099007F"/>
    <w:rsid w:val="009939D4"/>
    <w:rsid w:val="00994868"/>
    <w:rsid w:val="009949EC"/>
    <w:rsid w:val="009A2C01"/>
    <w:rsid w:val="009A5B2B"/>
    <w:rsid w:val="009C7B2F"/>
    <w:rsid w:val="009D17FB"/>
    <w:rsid w:val="009D2DF6"/>
    <w:rsid w:val="009D42DD"/>
    <w:rsid w:val="009D7B80"/>
    <w:rsid w:val="009E312E"/>
    <w:rsid w:val="009E6DA5"/>
    <w:rsid w:val="009F6DEC"/>
    <w:rsid w:val="00A00E12"/>
    <w:rsid w:val="00A1586E"/>
    <w:rsid w:val="00A21723"/>
    <w:rsid w:val="00A41173"/>
    <w:rsid w:val="00A41220"/>
    <w:rsid w:val="00A43809"/>
    <w:rsid w:val="00A45735"/>
    <w:rsid w:val="00A51DA6"/>
    <w:rsid w:val="00A553A9"/>
    <w:rsid w:val="00A5674D"/>
    <w:rsid w:val="00A63F13"/>
    <w:rsid w:val="00A8060D"/>
    <w:rsid w:val="00A83031"/>
    <w:rsid w:val="00AA4E5E"/>
    <w:rsid w:val="00AA63BA"/>
    <w:rsid w:val="00AB2F7C"/>
    <w:rsid w:val="00AB3A37"/>
    <w:rsid w:val="00AB4C39"/>
    <w:rsid w:val="00AC0CB8"/>
    <w:rsid w:val="00AC5A27"/>
    <w:rsid w:val="00AC5CA1"/>
    <w:rsid w:val="00AC7301"/>
    <w:rsid w:val="00AD1AFC"/>
    <w:rsid w:val="00AE3221"/>
    <w:rsid w:val="00AE6F5A"/>
    <w:rsid w:val="00B00DAC"/>
    <w:rsid w:val="00B05CAE"/>
    <w:rsid w:val="00B17DD5"/>
    <w:rsid w:val="00B21AAF"/>
    <w:rsid w:val="00B47B7E"/>
    <w:rsid w:val="00B47C9C"/>
    <w:rsid w:val="00B51F79"/>
    <w:rsid w:val="00B662FA"/>
    <w:rsid w:val="00B66F0D"/>
    <w:rsid w:val="00B678EE"/>
    <w:rsid w:val="00B7085B"/>
    <w:rsid w:val="00B712B7"/>
    <w:rsid w:val="00B72F05"/>
    <w:rsid w:val="00B82B7F"/>
    <w:rsid w:val="00B9126C"/>
    <w:rsid w:val="00B930E1"/>
    <w:rsid w:val="00B93CF7"/>
    <w:rsid w:val="00BA110C"/>
    <w:rsid w:val="00BA4D8A"/>
    <w:rsid w:val="00BB0ABD"/>
    <w:rsid w:val="00BB72F8"/>
    <w:rsid w:val="00BB733F"/>
    <w:rsid w:val="00BC3154"/>
    <w:rsid w:val="00BD2B88"/>
    <w:rsid w:val="00BD38FF"/>
    <w:rsid w:val="00BD58F2"/>
    <w:rsid w:val="00BD75AD"/>
    <w:rsid w:val="00BF1AB8"/>
    <w:rsid w:val="00BF690C"/>
    <w:rsid w:val="00C20AEF"/>
    <w:rsid w:val="00C2252A"/>
    <w:rsid w:val="00C52A80"/>
    <w:rsid w:val="00C54371"/>
    <w:rsid w:val="00C55C32"/>
    <w:rsid w:val="00C81A24"/>
    <w:rsid w:val="00C870D6"/>
    <w:rsid w:val="00C94B2A"/>
    <w:rsid w:val="00C968DB"/>
    <w:rsid w:val="00CB7B66"/>
    <w:rsid w:val="00CC0033"/>
    <w:rsid w:val="00CC66E0"/>
    <w:rsid w:val="00CD3A46"/>
    <w:rsid w:val="00CF0652"/>
    <w:rsid w:val="00CF26DD"/>
    <w:rsid w:val="00CF4691"/>
    <w:rsid w:val="00CF5CDA"/>
    <w:rsid w:val="00CF7023"/>
    <w:rsid w:val="00D22DB7"/>
    <w:rsid w:val="00D23013"/>
    <w:rsid w:val="00D24272"/>
    <w:rsid w:val="00D27BC7"/>
    <w:rsid w:val="00D31752"/>
    <w:rsid w:val="00D366A9"/>
    <w:rsid w:val="00D4645E"/>
    <w:rsid w:val="00D50A8D"/>
    <w:rsid w:val="00D52228"/>
    <w:rsid w:val="00D701FC"/>
    <w:rsid w:val="00D9452E"/>
    <w:rsid w:val="00DA4311"/>
    <w:rsid w:val="00DA7DE7"/>
    <w:rsid w:val="00DB21A6"/>
    <w:rsid w:val="00DB6A7A"/>
    <w:rsid w:val="00DE6F01"/>
    <w:rsid w:val="00DE7BFF"/>
    <w:rsid w:val="00DF76BA"/>
    <w:rsid w:val="00E1345B"/>
    <w:rsid w:val="00E169DF"/>
    <w:rsid w:val="00E24B32"/>
    <w:rsid w:val="00E25916"/>
    <w:rsid w:val="00E27278"/>
    <w:rsid w:val="00E42B29"/>
    <w:rsid w:val="00E4474D"/>
    <w:rsid w:val="00E52F01"/>
    <w:rsid w:val="00E61303"/>
    <w:rsid w:val="00E63522"/>
    <w:rsid w:val="00E71341"/>
    <w:rsid w:val="00E8625F"/>
    <w:rsid w:val="00E86F5F"/>
    <w:rsid w:val="00E87F75"/>
    <w:rsid w:val="00E9108F"/>
    <w:rsid w:val="00E92810"/>
    <w:rsid w:val="00E95407"/>
    <w:rsid w:val="00EA13FD"/>
    <w:rsid w:val="00EB2E89"/>
    <w:rsid w:val="00EB496C"/>
    <w:rsid w:val="00EB7A1E"/>
    <w:rsid w:val="00EC2FF3"/>
    <w:rsid w:val="00EC35F7"/>
    <w:rsid w:val="00EE22C9"/>
    <w:rsid w:val="00EE6BDD"/>
    <w:rsid w:val="00F04DC4"/>
    <w:rsid w:val="00F25A19"/>
    <w:rsid w:val="00F27726"/>
    <w:rsid w:val="00F31F9C"/>
    <w:rsid w:val="00F34FC5"/>
    <w:rsid w:val="00F53487"/>
    <w:rsid w:val="00F571E9"/>
    <w:rsid w:val="00F60788"/>
    <w:rsid w:val="00F64FEB"/>
    <w:rsid w:val="00F7202F"/>
    <w:rsid w:val="00F76904"/>
    <w:rsid w:val="00F8363A"/>
    <w:rsid w:val="00F87F0D"/>
    <w:rsid w:val="00FB4847"/>
    <w:rsid w:val="00FC6B59"/>
    <w:rsid w:val="00FD31D7"/>
    <w:rsid w:val="00F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6e8d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13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9126C"/>
    <w:pPr>
      <w:spacing w:before="120" w:after="0"/>
      <w:contextualSpacing/>
      <w:outlineLvl w:val="0"/>
    </w:pPr>
    <w:rPr>
      <w:bCs/>
      <w:cap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3D45"/>
    <w:pPr>
      <w:spacing w:before="200" w:after="0"/>
      <w:outlineLvl w:val="1"/>
    </w:pPr>
    <w:rPr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3F13"/>
    <w:pPr>
      <w:spacing w:before="200" w:after="0" w:line="271" w:lineRule="auto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72F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72F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2F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2F8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72F8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2F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">
    <w:name w:val="Default Paragraph Fo"/>
    <w:basedOn w:val="Policepardfaut"/>
  </w:style>
  <w:style w:type="character" w:customStyle="1" w:styleId="GRAPHIQUE">
    <w:name w:val="GRAPHIQUE"/>
    <w:basedOn w:val="Policepardfaut"/>
    <w:rPr>
      <w:b/>
      <w:bCs/>
      <w:i/>
      <w:iCs/>
      <w:sz w:val="32"/>
      <w:szCs w:val="32"/>
    </w:rPr>
  </w:style>
  <w:style w:type="paragraph" w:styleId="En-tte">
    <w:name w:val="header"/>
    <w:basedOn w:val="Normal"/>
    <w:link w:val="En-tteCar"/>
    <w:uiPriority w:val="99"/>
    <w:pPr>
      <w:tabs>
        <w:tab w:val="left" w:pos="545"/>
      </w:tabs>
      <w:suppressAutoHyphens/>
    </w:pPr>
  </w:style>
  <w:style w:type="paragraph" w:styleId="Pieddepage">
    <w:name w:val="footer"/>
    <w:basedOn w:val="Normal"/>
    <w:link w:val="PieddepageCar"/>
    <w:uiPriority w:val="99"/>
    <w:pPr>
      <w:tabs>
        <w:tab w:val="left" w:pos="545"/>
      </w:tabs>
      <w:suppressAutoHyphens/>
    </w:pPr>
  </w:style>
  <w:style w:type="paragraph" w:styleId="TM1">
    <w:name w:val="toc 1"/>
    <w:basedOn w:val="Normal"/>
    <w:next w:val="Normal"/>
    <w:uiPriority w:val="39"/>
    <w:rsid w:val="00921A50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uiPriority w:val="39"/>
    <w:rsid w:val="00921A50"/>
    <w:pPr>
      <w:spacing w:after="0"/>
      <w:ind w:left="220"/>
    </w:pPr>
    <w:rPr>
      <w:rFonts w:asciiTheme="minorHAnsi" w:hAnsiTheme="minorHAnsi"/>
      <w:szCs w:val="20"/>
    </w:rPr>
  </w:style>
  <w:style w:type="paragraph" w:styleId="TM3">
    <w:name w:val="toc 3"/>
    <w:basedOn w:val="Normal"/>
    <w:next w:val="Normal"/>
    <w:semiHidden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semiHidden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Lgende">
    <w:name w:val="caption"/>
    <w:basedOn w:val="Normal"/>
    <w:next w:val="Normal"/>
    <w:uiPriority w:val="35"/>
    <w:unhideWhenUsed/>
    <w:rsid w:val="00325052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EquationCaption">
    <w:name w:val="_Equation Caption"/>
  </w:style>
  <w:style w:type="paragraph" w:customStyle="1" w:styleId="grandtitre">
    <w:name w:val="grand titre"/>
    <w:basedOn w:val="Normal"/>
    <w:pPr>
      <w:spacing w:line="440" w:lineRule="exact"/>
      <w:ind w:left="1714"/>
    </w:pPr>
    <w:rPr>
      <w:rFonts w:ascii="Arial" w:hAnsi="Arial" w:cs="Arial"/>
      <w:b/>
      <w:bCs/>
      <w:sz w:val="40"/>
      <w:szCs w:val="40"/>
    </w:rPr>
  </w:style>
  <w:style w:type="paragraph" w:customStyle="1" w:styleId="deuxime">
    <w:name w:val="deuxième"/>
    <w:basedOn w:val="grandtitre"/>
    <w:rPr>
      <w:b w:val="0"/>
      <w:bCs w:val="0"/>
      <w:sz w:val="28"/>
      <w:szCs w:val="28"/>
    </w:rPr>
  </w:style>
  <w:style w:type="paragraph" w:customStyle="1" w:styleId="noms">
    <w:name w:val="noms"/>
    <w:basedOn w:val="deuxime"/>
    <w:rPr>
      <w:i/>
      <w:iCs/>
      <w:sz w:val="24"/>
      <w:szCs w:val="24"/>
    </w:rPr>
  </w:style>
  <w:style w:type="paragraph" w:customStyle="1" w:styleId="anne">
    <w:name w:val="année"/>
    <w:basedOn w:val="noms"/>
    <w:rPr>
      <w:b/>
      <w:bCs/>
      <w:sz w:val="28"/>
      <w:szCs w:val="28"/>
    </w:rPr>
  </w:style>
  <w:style w:type="paragraph" w:styleId="Textedebulles">
    <w:name w:val="Balloon Text"/>
    <w:basedOn w:val="Normal"/>
    <w:semiHidden/>
    <w:rsid w:val="003F36AD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8C3606"/>
    <w:pPr>
      <w:autoSpaceDE w:val="0"/>
      <w:autoSpaceDN w:val="0"/>
      <w:adjustRightInd w:val="0"/>
      <w:spacing w:line="161" w:lineRule="atLeast"/>
    </w:pPr>
    <w:rPr>
      <w:rFonts w:ascii="Whitney HTF Book" w:eastAsia="Calibri" w:hAnsi="Whitney HTF Book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9126C"/>
    <w:rPr>
      <w:bCs/>
      <w:caps/>
      <w:sz w:val="32"/>
      <w:szCs w:val="28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8C3D45"/>
    <w:rPr>
      <w:rFonts w:eastAsia="Times New Roman" w:cs="Times New Roman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63F13"/>
    <w:rPr>
      <w:rFonts w:eastAsia="Times New Roman" w:cs="Times New Roman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B72F8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B72F8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BB72F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BB72F8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B72F8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B72F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8C3D4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45"/>
    <w:rPr>
      <w:rFonts w:ascii="Cambria" w:eastAsia="Times New Roman" w:hAnsi="Cambria" w:cs="Times New Roman"/>
      <w:spacing w:val="5"/>
      <w:sz w:val="52"/>
      <w:szCs w:val="52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rsid w:val="00BB72F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72F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rsid w:val="00BB72F8"/>
    <w:rPr>
      <w:b/>
      <w:bCs/>
    </w:rPr>
  </w:style>
  <w:style w:type="character" w:styleId="Accentuation">
    <w:name w:val="Emphasis"/>
    <w:uiPriority w:val="20"/>
    <w:rsid w:val="00BB72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rsid w:val="00BB72F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B72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BB72F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B72F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72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72F8"/>
    <w:rPr>
      <w:b/>
      <w:bCs/>
      <w:i/>
      <w:iCs/>
    </w:rPr>
  </w:style>
  <w:style w:type="character" w:styleId="Emphaseple">
    <w:name w:val="Subtle Emphasis"/>
    <w:uiPriority w:val="19"/>
    <w:rsid w:val="00BB72F8"/>
    <w:rPr>
      <w:i/>
      <w:iCs/>
    </w:rPr>
  </w:style>
  <w:style w:type="character" w:styleId="Emphaseintense">
    <w:name w:val="Intense Emphasis"/>
    <w:uiPriority w:val="21"/>
    <w:rsid w:val="00BB72F8"/>
    <w:rPr>
      <w:b/>
      <w:bCs/>
    </w:rPr>
  </w:style>
  <w:style w:type="character" w:styleId="Rfrenceple">
    <w:name w:val="Subtle Reference"/>
    <w:uiPriority w:val="31"/>
    <w:rsid w:val="00BB72F8"/>
    <w:rPr>
      <w:smallCaps/>
    </w:rPr>
  </w:style>
  <w:style w:type="character" w:styleId="Rfrenceintense">
    <w:name w:val="Intense Reference"/>
    <w:uiPriority w:val="32"/>
    <w:rsid w:val="00BB72F8"/>
    <w:rPr>
      <w:smallCaps/>
      <w:spacing w:val="5"/>
      <w:u w:val="single"/>
    </w:rPr>
  </w:style>
  <w:style w:type="character" w:styleId="Titredulivre">
    <w:name w:val="Book Title"/>
    <w:uiPriority w:val="33"/>
    <w:rsid w:val="00BB72F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72F8"/>
    <w:pPr>
      <w:outlineLvl w:val="9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63F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3F13"/>
  </w:style>
  <w:style w:type="paragraph" w:styleId="Listepuces">
    <w:name w:val="List Bullet"/>
    <w:basedOn w:val="Normal"/>
    <w:uiPriority w:val="99"/>
    <w:semiHidden/>
    <w:unhideWhenUsed/>
    <w:rsid w:val="00A63F13"/>
    <w:pPr>
      <w:numPr>
        <w:numId w:val="2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B66F0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928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810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2810"/>
    <w:rPr>
      <w:sz w:val="22"/>
      <w:szCs w:val="22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E92810"/>
    <w:rPr>
      <w:sz w:val="22"/>
      <w:szCs w:val="22"/>
      <w:lang w:eastAsia="en-US" w:bidi="en-US"/>
    </w:rPr>
  </w:style>
  <w:style w:type="numbering" w:customStyle="1" w:styleId="Style1">
    <w:name w:val="Style1"/>
    <w:uiPriority w:val="99"/>
    <w:rsid w:val="00E92810"/>
    <w:pPr>
      <w:numPr>
        <w:numId w:val="21"/>
      </w:numPr>
    </w:pPr>
  </w:style>
  <w:style w:type="paragraph" w:styleId="Notedefin">
    <w:name w:val="endnote text"/>
    <w:basedOn w:val="Normal"/>
    <w:link w:val="NotedefinCar"/>
    <w:uiPriority w:val="99"/>
    <w:semiHidden/>
    <w:unhideWhenUsed/>
    <w:rsid w:val="00E928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92810"/>
    <w:rPr>
      <w:rFonts w:asciiTheme="minorHAnsi" w:eastAsiaTheme="minorHAnsi" w:hAnsiTheme="minorHAnsi" w:cstheme="minorBid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9281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00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007F"/>
    <w:rPr>
      <w:lang w:eastAsia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99007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E3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1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12E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12E"/>
    <w:rPr>
      <w:b/>
      <w:bCs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F13"/>
    <w:pPr>
      <w:spacing w:after="200" w:line="276" w:lineRule="auto"/>
    </w:pPr>
    <w:rPr>
      <w:sz w:val="22"/>
      <w:szCs w:val="22"/>
      <w:lang w:eastAsia="en-US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9126C"/>
    <w:pPr>
      <w:spacing w:before="120" w:after="0"/>
      <w:contextualSpacing/>
      <w:outlineLvl w:val="0"/>
    </w:pPr>
    <w:rPr>
      <w:bCs/>
      <w:caps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C3D45"/>
    <w:pPr>
      <w:spacing w:before="200" w:after="0"/>
      <w:outlineLvl w:val="1"/>
    </w:pPr>
    <w:rPr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3F13"/>
    <w:pPr>
      <w:spacing w:before="200" w:after="0" w:line="271" w:lineRule="auto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B72F8"/>
    <w:pPr>
      <w:spacing w:before="200" w:after="0"/>
      <w:outlineLvl w:val="3"/>
    </w:pPr>
    <w:rPr>
      <w:rFonts w:ascii="Cambria" w:hAnsi="Cambria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B72F8"/>
    <w:pPr>
      <w:spacing w:before="200" w:after="0"/>
      <w:outlineLvl w:val="4"/>
    </w:pPr>
    <w:rPr>
      <w:rFonts w:ascii="Cambria" w:hAnsi="Cambria"/>
      <w:b/>
      <w:bCs/>
      <w:color w:val="7F7F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B72F8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B72F8"/>
    <w:pPr>
      <w:spacing w:after="0"/>
      <w:outlineLvl w:val="6"/>
    </w:pPr>
    <w:rPr>
      <w:rFonts w:ascii="Cambria" w:hAnsi="Cambria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B72F8"/>
    <w:pPr>
      <w:spacing w:after="0"/>
      <w:outlineLvl w:val="7"/>
    </w:pPr>
    <w:rPr>
      <w:rFonts w:ascii="Cambria" w:hAnsi="Cambria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B72F8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">
    <w:name w:val="Default Paragraph Fo"/>
    <w:basedOn w:val="Policepardfaut"/>
  </w:style>
  <w:style w:type="character" w:customStyle="1" w:styleId="GRAPHIQUE">
    <w:name w:val="GRAPHIQUE"/>
    <w:basedOn w:val="Policepardfaut"/>
    <w:rPr>
      <w:b/>
      <w:bCs/>
      <w:i/>
      <w:iCs/>
      <w:sz w:val="32"/>
      <w:szCs w:val="32"/>
    </w:rPr>
  </w:style>
  <w:style w:type="paragraph" w:styleId="En-tte">
    <w:name w:val="header"/>
    <w:basedOn w:val="Normal"/>
    <w:link w:val="En-tteCar"/>
    <w:uiPriority w:val="99"/>
    <w:pPr>
      <w:tabs>
        <w:tab w:val="left" w:pos="545"/>
      </w:tabs>
      <w:suppressAutoHyphens/>
    </w:pPr>
  </w:style>
  <w:style w:type="paragraph" w:styleId="Pieddepage">
    <w:name w:val="footer"/>
    <w:basedOn w:val="Normal"/>
    <w:link w:val="PieddepageCar"/>
    <w:uiPriority w:val="99"/>
    <w:pPr>
      <w:tabs>
        <w:tab w:val="left" w:pos="545"/>
      </w:tabs>
      <w:suppressAutoHyphens/>
    </w:pPr>
  </w:style>
  <w:style w:type="paragraph" w:styleId="TM1">
    <w:name w:val="toc 1"/>
    <w:basedOn w:val="Normal"/>
    <w:next w:val="Normal"/>
    <w:uiPriority w:val="39"/>
    <w:rsid w:val="00921A50"/>
    <w:pPr>
      <w:spacing w:before="120" w:after="120"/>
    </w:pPr>
    <w:rPr>
      <w:rFonts w:asciiTheme="minorHAnsi" w:hAnsiTheme="minorHAnsi"/>
      <w:b/>
      <w:bCs/>
      <w:caps/>
      <w:szCs w:val="20"/>
    </w:rPr>
  </w:style>
  <w:style w:type="paragraph" w:styleId="TM2">
    <w:name w:val="toc 2"/>
    <w:basedOn w:val="Normal"/>
    <w:next w:val="Normal"/>
    <w:uiPriority w:val="39"/>
    <w:rsid w:val="00921A50"/>
    <w:pPr>
      <w:spacing w:after="0"/>
      <w:ind w:left="220"/>
    </w:pPr>
    <w:rPr>
      <w:rFonts w:asciiTheme="minorHAnsi" w:hAnsiTheme="minorHAnsi"/>
      <w:szCs w:val="20"/>
    </w:rPr>
  </w:style>
  <w:style w:type="paragraph" w:styleId="TM3">
    <w:name w:val="toc 3"/>
    <w:basedOn w:val="Normal"/>
    <w:next w:val="Normal"/>
    <w:semiHidden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M4">
    <w:name w:val="toc 4"/>
    <w:basedOn w:val="Normal"/>
    <w:next w:val="Normal"/>
    <w:semiHidden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M5">
    <w:name w:val="toc 5"/>
    <w:basedOn w:val="Normal"/>
    <w:next w:val="Normal"/>
    <w:semiHidden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M6">
    <w:name w:val="toc 6"/>
    <w:basedOn w:val="Normal"/>
    <w:next w:val="Normal"/>
    <w:semiHidden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M7">
    <w:name w:val="toc 7"/>
    <w:basedOn w:val="Normal"/>
    <w:next w:val="Normal"/>
    <w:semiHidden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M8">
    <w:name w:val="toc 8"/>
    <w:basedOn w:val="Normal"/>
    <w:next w:val="Normal"/>
    <w:semiHidden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M9">
    <w:name w:val="toc 9"/>
    <w:basedOn w:val="Normal"/>
    <w:next w:val="Normal"/>
    <w:semiHidden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itreTR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Lgende">
    <w:name w:val="caption"/>
    <w:basedOn w:val="Normal"/>
    <w:next w:val="Normal"/>
    <w:uiPriority w:val="35"/>
    <w:unhideWhenUsed/>
    <w:rsid w:val="00325052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EquationCaption">
    <w:name w:val="_Equation Caption"/>
  </w:style>
  <w:style w:type="paragraph" w:customStyle="1" w:styleId="grandtitre">
    <w:name w:val="grand titre"/>
    <w:basedOn w:val="Normal"/>
    <w:pPr>
      <w:spacing w:line="440" w:lineRule="exact"/>
      <w:ind w:left="1714"/>
    </w:pPr>
    <w:rPr>
      <w:rFonts w:ascii="Arial" w:hAnsi="Arial" w:cs="Arial"/>
      <w:b/>
      <w:bCs/>
      <w:sz w:val="40"/>
      <w:szCs w:val="40"/>
    </w:rPr>
  </w:style>
  <w:style w:type="paragraph" w:customStyle="1" w:styleId="deuxime">
    <w:name w:val="deuxième"/>
    <w:basedOn w:val="grandtitre"/>
    <w:rPr>
      <w:b w:val="0"/>
      <w:bCs w:val="0"/>
      <w:sz w:val="28"/>
      <w:szCs w:val="28"/>
    </w:rPr>
  </w:style>
  <w:style w:type="paragraph" w:customStyle="1" w:styleId="noms">
    <w:name w:val="noms"/>
    <w:basedOn w:val="deuxime"/>
    <w:rPr>
      <w:i/>
      <w:iCs/>
      <w:sz w:val="24"/>
      <w:szCs w:val="24"/>
    </w:rPr>
  </w:style>
  <w:style w:type="paragraph" w:customStyle="1" w:styleId="anne">
    <w:name w:val="année"/>
    <w:basedOn w:val="noms"/>
    <w:rPr>
      <w:b/>
      <w:bCs/>
      <w:sz w:val="28"/>
      <w:szCs w:val="28"/>
    </w:rPr>
  </w:style>
  <w:style w:type="paragraph" w:styleId="Textedebulles">
    <w:name w:val="Balloon Text"/>
    <w:basedOn w:val="Normal"/>
    <w:semiHidden/>
    <w:rsid w:val="003F36AD"/>
    <w:rPr>
      <w:rFonts w:ascii="Tahoma" w:hAnsi="Tahoma" w:cs="Tahoma"/>
      <w:sz w:val="16"/>
      <w:szCs w:val="16"/>
    </w:rPr>
  </w:style>
  <w:style w:type="paragraph" w:customStyle="1" w:styleId="Pa4">
    <w:name w:val="Pa4"/>
    <w:basedOn w:val="Normal"/>
    <w:next w:val="Normal"/>
    <w:uiPriority w:val="99"/>
    <w:rsid w:val="008C3606"/>
    <w:pPr>
      <w:autoSpaceDE w:val="0"/>
      <w:autoSpaceDN w:val="0"/>
      <w:adjustRightInd w:val="0"/>
      <w:spacing w:line="161" w:lineRule="atLeast"/>
    </w:pPr>
    <w:rPr>
      <w:rFonts w:ascii="Whitney HTF Book" w:eastAsia="Calibri" w:hAnsi="Whitney HTF Book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B9126C"/>
    <w:rPr>
      <w:bCs/>
      <w:caps/>
      <w:sz w:val="32"/>
      <w:szCs w:val="28"/>
      <w:lang w:eastAsia="en-US" w:bidi="en-US"/>
    </w:rPr>
  </w:style>
  <w:style w:type="character" w:customStyle="1" w:styleId="Titre2Car">
    <w:name w:val="Titre 2 Car"/>
    <w:basedOn w:val="Policepardfaut"/>
    <w:link w:val="Titre2"/>
    <w:uiPriority w:val="9"/>
    <w:rsid w:val="008C3D45"/>
    <w:rPr>
      <w:rFonts w:eastAsia="Times New Roman" w:cs="Times New Roman"/>
      <w:b/>
      <w:bCs/>
      <w:sz w:val="28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A63F13"/>
    <w:rPr>
      <w:rFonts w:eastAsia="Times New Roman" w:cs="Times New Roman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BB72F8"/>
    <w:rPr>
      <w:rFonts w:ascii="Cambria" w:eastAsia="Times New Roman" w:hAnsi="Cambria" w:cs="Times New Roman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B72F8"/>
    <w:rPr>
      <w:rFonts w:ascii="Cambria" w:eastAsia="Times New Roman" w:hAnsi="Cambria" w:cs="Times New Roman"/>
      <w:b/>
      <w:bCs/>
      <w:color w:val="7F7F7F"/>
    </w:rPr>
  </w:style>
  <w:style w:type="character" w:customStyle="1" w:styleId="Titre6Car">
    <w:name w:val="Titre 6 Car"/>
    <w:basedOn w:val="Policepardfaut"/>
    <w:link w:val="Titre6"/>
    <w:uiPriority w:val="9"/>
    <w:semiHidden/>
    <w:rsid w:val="00BB72F8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Titre7Car">
    <w:name w:val="Titre 7 Car"/>
    <w:basedOn w:val="Policepardfaut"/>
    <w:link w:val="Titre7"/>
    <w:uiPriority w:val="9"/>
    <w:semiHidden/>
    <w:rsid w:val="00BB72F8"/>
    <w:rPr>
      <w:rFonts w:ascii="Cambria" w:eastAsia="Times New Roman" w:hAnsi="Cambria" w:cs="Times New Roman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BB72F8"/>
    <w:rPr>
      <w:rFonts w:ascii="Cambria" w:eastAsia="Times New Roman" w:hAnsi="Cambria" w:cs="Times New Roman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B72F8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rsid w:val="008C3D4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C3D45"/>
    <w:rPr>
      <w:rFonts w:ascii="Cambria" w:eastAsia="Times New Roman" w:hAnsi="Cambria" w:cs="Times New Roman"/>
      <w:spacing w:val="5"/>
      <w:sz w:val="52"/>
      <w:szCs w:val="52"/>
      <w:lang w:val="fr-CA"/>
    </w:rPr>
  </w:style>
  <w:style w:type="paragraph" w:styleId="Sous-titre">
    <w:name w:val="Subtitle"/>
    <w:basedOn w:val="Normal"/>
    <w:next w:val="Normal"/>
    <w:link w:val="Sous-titreCar"/>
    <w:uiPriority w:val="11"/>
    <w:rsid w:val="00BB72F8"/>
    <w:pPr>
      <w:spacing w:after="600"/>
    </w:pPr>
    <w:rPr>
      <w:rFonts w:ascii="Cambria" w:hAnsi="Cambria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B72F8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lev">
    <w:name w:val="Strong"/>
    <w:uiPriority w:val="22"/>
    <w:rsid w:val="00BB72F8"/>
    <w:rPr>
      <w:b/>
      <w:bCs/>
    </w:rPr>
  </w:style>
  <w:style w:type="character" w:styleId="Accentuation">
    <w:name w:val="Emphasis"/>
    <w:uiPriority w:val="20"/>
    <w:rsid w:val="00BB72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rsid w:val="00BB72F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B72F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rsid w:val="00BB72F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B72F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72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72F8"/>
    <w:rPr>
      <w:b/>
      <w:bCs/>
      <w:i/>
      <w:iCs/>
    </w:rPr>
  </w:style>
  <w:style w:type="character" w:styleId="Emphaseple">
    <w:name w:val="Subtle Emphasis"/>
    <w:uiPriority w:val="19"/>
    <w:rsid w:val="00BB72F8"/>
    <w:rPr>
      <w:i/>
      <w:iCs/>
    </w:rPr>
  </w:style>
  <w:style w:type="character" w:styleId="Emphaseintense">
    <w:name w:val="Intense Emphasis"/>
    <w:uiPriority w:val="21"/>
    <w:rsid w:val="00BB72F8"/>
    <w:rPr>
      <w:b/>
      <w:bCs/>
    </w:rPr>
  </w:style>
  <w:style w:type="character" w:styleId="Rfrenceple">
    <w:name w:val="Subtle Reference"/>
    <w:uiPriority w:val="31"/>
    <w:rsid w:val="00BB72F8"/>
    <w:rPr>
      <w:smallCaps/>
    </w:rPr>
  </w:style>
  <w:style w:type="character" w:styleId="Rfrenceintense">
    <w:name w:val="Intense Reference"/>
    <w:uiPriority w:val="32"/>
    <w:rsid w:val="00BB72F8"/>
    <w:rPr>
      <w:smallCaps/>
      <w:spacing w:val="5"/>
      <w:u w:val="single"/>
    </w:rPr>
  </w:style>
  <w:style w:type="character" w:styleId="Titredulivre">
    <w:name w:val="Book Title"/>
    <w:uiPriority w:val="33"/>
    <w:rsid w:val="00BB72F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B72F8"/>
    <w:pPr>
      <w:outlineLvl w:val="9"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63F13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63F13"/>
  </w:style>
  <w:style w:type="paragraph" w:styleId="Listepuces">
    <w:name w:val="List Bullet"/>
    <w:basedOn w:val="Normal"/>
    <w:uiPriority w:val="99"/>
    <w:semiHidden/>
    <w:unhideWhenUsed/>
    <w:rsid w:val="00A63F13"/>
    <w:pPr>
      <w:numPr>
        <w:numId w:val="2"/>
      </w:numPr>
      <w:contextualSpacing/>
    </w:pPr>
  </w:style>
  <w:style w:type="character" w:styleId="Lienhypertexte">
    <w:name w:val="Hyperlink"/>
    <w:basedOn w:val="Policepardfaut"/>
    <w:uiPriority w:val="99"/>
    <w:unhideWhenUsed/>
    <w:rsid w:val="00B66F0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9281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92810"/>
    <w:pPr>
      <w:autoSpaceDE w:val="0"/>
      <w:autoSpaceDN w:val="0"/>
      <w:adjustRightInd w:val="0"/>
    </w:pPr>
    <w:rPr>
      <w:rFonts w:ascii="Arial Narrow" w:eastAsiaTheme="minorHAnsi" w:hAnsi="Arial Narrow" w:cs="Arial Narrow"/>
      <w:color w:val="000000"/>
      <w:sz w:val="24"/>
      <w:szCs w:val="24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E92810"/>
    <w:rPr>
      <w:sz w:val="22"/>
      <w:szCs w:val="22"/>
      <w:lang w:eastAsia="en-US" w:bidi="en-US"/>
    </w:rPr>
  </w:style>
  <w:style w:type="character" w:customStyle="1" w:styleId="PieddepageCar">
    <w:name w:val="Pied de page Car"/>
    <w:basedOn w:val="Policepardfaut"/>
    <w:link w:val="Pieddepage"/>
    <w:uiPriority w:val="99"/>
    <w:rsid w:val="00E92810"/>
    <w:rPr>
      <w:sz w:val="22"/>
      <w:szCs w:val="22"/>
      <w:lang w:eastAsia="en-US" w:bidi="en-US"/>
    </w:rPr>
  </w:style>
  <w:style w:type="numbering" w:customStyle="1" w:styleId="Style1">
    <w:name w:val="Style1"/>
    <w:uiPriority w:val="99"/>
    <w:rsid w:val="00E92810"/>
    <w:pPr>
      <w:numPr>
        <w:numId w:val="21"/>
      </w:numPr>
    </w:pPr>
  </w:style>
  <w:style w:type="paragraph" w:styleId="Notedefin">
    <w:name w:val="endnote text"/>
    <w:basedOn w:val="Normal"/>
    <w:link w:val="NotedefinCar"/>
    <w:uiPriority w:val="99"/>
    <w:semiHidden/>
    <w:unhideWhenUsed/>
    <w:rsid w:val="00E92810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E92810"/>
    <w:rPr>
      <w:rFonts w:asciiTheme="minorHAnsi" w:eastAsiaTheme="minorHAnsi" w:hAnsiTheme="minorHAnsi" w:cstheme="minorBidi"/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E9281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007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9007F"/>
    <w:rPr>
      <w:lang w:eastAsia="en-US" w:bidi="en-US"/>
    </w:rPr>
  </w:style>
  <w:style w:type="character" w:styleId="Appelnotedebasdep">
    <w:name w:val="footnote reference"/>
    <w:basedOn w:val="Policepardfaut"/>
    <w:uiPriority w:val="99"/>
    <w:semiHidden/>
    <w:unhideWhenUsed/>
    <w:rsid w:val="0099007F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9E31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E31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E312E"/>
    <w:rPr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31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312E"/>
    <w:rPr>
      <w:b/>
      <w:bCs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6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337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43242">
              <w:marLeft w:val="5"/>
              <w:marRight w:val="5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tmp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sp.santemontreal.qc.ca/naloxon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jp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1E0DE-66A5-44BC-B6B4-2DD6F3FD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1247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</vt:lpstr>
    </vt:vector>
  </TitlesOfParts>
  <Company>R.R.S.S.S.M.C.</Company>
  <LinksUpToDate>false</LinksUpToDate>
  <CharactersWithSpaces>8093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</dc:title>
  <dc:creator>Marie-Noel.Plante</dc:creator>
  <cp:lastModifiedBy>Linda Daneau</cp:lastModifiedBy>
  <cp:revision>2</cp:revision>
  <cp:lastPrinted>2016-11-23T19:40:00Z</cp:lastPrinted>
  <dcterms:created xsi:type="dcterms:W3CDTF">2018-09-24T17:42:00Z</dcterms:created>
  <dcterms:modified xsi:type="dcterms:W3CDTF">2018-09-24T17:42:00Z</dcterms:modified>
</cp:coreProperties>
</file>